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682BF" w14:textId="4A08791D" w:rsidR="00A56FAD" w:rsidRPr="0025245C" w:rsidRDefault="00EA17F6">
      <w:pPr>
        <w:spacing w:after="3" w:line="265" w:lineRule="auto"/>
        <w:ind w:left="10" w:right="6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Uchwała nr </w:t>
      </w:r>
      <w:r w:rsidR="0011757D">
        <w:rPr>
          <w:rFonts w:asciiTheme="minorHAnsi" w:hAnsiTheme="minorHAnsi" w:cstheme="minorHAnsi"/>
          <w:b/>
        </w:rPr>
        <w:t>..</w:t>
      </w:r>
      <w:r w:rsidR="003A7EED">
        <w:rPr>
          <w:rFonts w:asciiTheme="minorHAnsi" w:hAnsiTheme="minorHAnsi" w:cstheme="minorHAnsi"/>
          <w:b/>
        </w:rPr>
        <w:t>.............</w:t>
      </w:r>
    </w:p>
    <w:p w14:paraId="2413CFBF" w14:textId="77777777" w:rsidR="006A7C76" w:rsidRPr="0025245C" w:rsidRDefault="00EA17F6">
      <w:pPr>
        <w:spacing w:after="0" w:line="255" w:lineRule="auto"/>
        <w:ind w:left="3085" w:firstLine="0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 xml:space="preserve">Rady Dzielnicy Osowa </w:t>
      </w:r>
    </w:p>
    <w:p w14:paraId="08A2C151" w14:textId="405E7525" w:rsidR="00A56FAD" w:rsidRPr="0025245C" w:rsidRDefault="00EA17F6" w:rsidP="003A6559">
      <w:pPr>
        <w:spacing w:after="0" w:line="255" w:lineRule="auto"/>
        <w:ind w:left="3085" w:right="2981" w:firstLine="0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z dnia </w:t>
      </w:r>
      <w:r w:rsidR="009377DB">
        <w:rPr>
          <w:rFonts w:asciiTheme="minorHAnsi" w:hAnsiTheme="minorHAnsi" w:cstheme="minorHAnsi"/>
        </w:rPr>
        <w:t>.......................................</w:t>
      </w:r>
      <w:r w:rsidRPr="0025245C">
        <w:rPr>
          <w:rFonts w:asciiTheme="minorHAnsi" w:hAnsiTheme="minorHAnsi" w:cstheme="minorHAnsi"/>
        </w:rPr>
        <w:t xml:space="preserve"> </w:t>
      </w:r>
    </w:p>
    <w:p w14:paraId="66DEF16D" w14:textId="77777777" w:rsidR="00A56FAD" w:rsidRPr="0025245C" w:rsidRDefault="00EA17F6">
      <w:pPr>
        <w:spacing w:after="0" w:line="259" w:lineRule="auto"/>
        <w:ind w:left="56" w:right="0" w:firstLine="0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 </w:t>
      </w:r>
    </w:p>
    <w:p w14:paraId="1D87B2B9" w14:textId="77777777" w:rsidR="004009D6" w:rsidRPr="0025245C" w:rsidRDefault="00EA17F6">
      <w:pPr>
        <w:spacing w:after="3" w:line="265" w:lineRule="auto"/>
        <w:ind w:left="10" w:right="8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>w sprawie</w:t>
      </w:r>
    </w:p>
    <w:p w14:paraId="11E0DADC" w14:textId="4D073AB5" w:rsidR="00A56FAD" w:rsidRDefault="005E77C5">
      <w:pPr>
        <w:spacing w:after="3" w:line="265" w:lineRule="auto"/>
        <w:ind w:left="10" w:right="8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stanowiska dotyczącego projektu uchwały Rady Miasta Gdańska</w:t>
      </w:r>
    </w:p>
    <w:p w14:paraId="7CFB44F3" w14:textId="1C281FB4" w:rsidR="005E77C5" w:rsidRDefault="005E77C5">
      <w:pPr>
        <w:spacing w:after="3" w:line="265" w:lineRule="auto"/>
        <w:ind w:left="10" w:right="8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 sprawie uchwalenia miejscowego planu zagospodarowania przestrzennego</w:t>
      </w:r>
    </w:p>
    <w:p w14:paraId="3B235F8C" w14:textId="15593A54" w:rsidR="005E77C5" w:rsidRPr="0025245C" w:rsidRDefault="0057509F">
      <w:pPr>
        <w:spacing w:after="3" w:line="265" w:lineRule="auto"/>
        <w:ind w:left="10" w:right="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Osowa pas przykolejowy w rejonie ul. Barniewickiej w mieście Gdańsku</w:t>
      </w:r>
    </w:p>
    <w:p w14:paraId="5EDC79BF" w14:textId="77777777" w:rsidR="006A7C76" w:rsidRPr="0025245C" w:rsidRDefault="006A7C76" w:rsidP="007953E0">
      <w:pPr>
        <w:spacing w:after="0" w:line="259" w:lineRule="auto"/>
        <w:ind w:left="56" w:right="0" w:firstLine="0"/>
        <w:rPr>
          <w:rFonts w:asciiTheme="minorHAnsi" w:hAnsiTheme="minorHAnsi" w:cstheme="minorHAnsi"/>
        </w:rPr>
      </w:pPr>
    </w:p>
    <w:p w14:paraId="39640E78" w14:textId="1EDC3CA5" w:rsidR="00A56FAD" w:rsidRPr="0025245C" w:rsidRDefault="00EA17F6" w:rsidP="007953E0">
      <w:pPr>
        <w:spacing w:after="2" w:line="262" w:lineRule="auto"/>
        <w:ind w:left="-5" w:right="0"/>
        <w:rPr>
          <w:rFonts w:asciiTheme="minorHAnsi" w:hAnsiTheme="minorHAnsi" w:cstheme="minorHAnsi"/>
          <w:sz w:val="18"/>
        </w:rPr>
      </w:pPr>
      <w:r w:rsidRPr="0025245C">
        <w:rPr>
          <w:rFonts w:asciiTheme="minorHAnsi" w:hAnsiTheme="minorHAnsi" w:cstheme="minorHAnsi"/>
          <w:sz w:val="18"/>
        </w:rPr>
        <w:t xml:space="preserve">Na podstawie </w:t>
      </w:r>
      <w:r w:rsidR="00E67625" w:rsidRPr="0025245C">
        <w:rPr>
          <w:rFonts w:asciiTheme="minorHAnsi" w:hAnsiTheme="minorHAnsi" w:cstheme="minorHAnsi"/>
          <w:sz w:val="18"/>
        </w:rPr>
        <w:t>§</w:t>
      </w:r>
      <w:r w:rsidR="00E67625">
        <w:rPr>
          <w:rFonts w:asciiTheme="minorHAnsi" w:hAnsiTheme="minorHAnsi" w:cstheme="minorHAnsi"/>
          <w:sz w:val="18"/>
        </w:rPr>
        <w:t>1</w:t>
      </w:r>
      <w:r w:rsidR="001E3D81">
        <w:rPr>
          <w:rFonts w:asciiTheme="minorHAnsi" w:hAnsiTheme="minorHAnsi" w:cstheme="minorHAnsi"/>
          <w:sz w:val="18"/>
        </w:rPr>
        <w:t>5</w:t>
      </w:r>
      <w:r w:rsidR="00E67625">
        <w:rPr>
          <w:rFonts w:asciiTheme="minorHAnsi" w:hAnsiTheme="minorHAnsi" w:cstheme="minorHAnsi"/>
          <w:sz w:val="18"/>
        </w:rPr>
        <w:t xml:space="preserve"> ust.</w:t>
      </w:r>
      <w:r w:rsidR="00766F0A">
        <w:rPr>
          <w:rFonts w:asciiTheme="minorHAnsi" w:hAnsiTheme="minorHAnsi" w:cstheme="minorHAnsi"/>
          <w:sz w:val="18"/>
        </w:rPr>
        <w:t xml:space="preserve"> </w:t>
      </w:r>
      <w:r w:rsidR="001E3D81">
        <w:rPr>
          <w:rFonts w:asciiTheme="minorHAnsi" w:hAnsiTheme="minorHAnsi" w:cstheme="minorHAnsi"/>
          <w:sz w:val="18"/>
        </w:rPr>
        <w:t>1 pkt</w:t>
      </w:r>
      <w:r w:rsidR="00766F0A">
        <w:rPr>
          <w:rFonts w:asciiTheme="minorHAnsi" w:hAnsiTheme="minorHAnsi" w:cstheme="minorHAnsi"/>
          <w:sz w:val="18"/>
        </w:rPr>
        <w:t xml:space="preserve"> </w:t>
      </w:r>
      <w:r w:rsidR="00F169CD">
        <w:rPr>
          <w:rFonts w:asciiTheme="minorHAnsi" w:hAnsiTheme="minorHAnsi" w:cstheme="minorHAnsi"/>
          <w:sz w:val="18"/>
        </w:rPr>
        <w:t>2</w:t>
      </w:r>
      <w:r w:rsidR="0057509F">
        <w:rPr>
          <w:rFonts w:asciiTheme="minorHAnsi" w:hAnsiTheme="minorHAnsi" w:cstheme="minorHAnsi"/>
          <w:sz w:val="18"/>
        </w:rPr>
        <w:t>7</w:t>
      </w:r>
      <w:r w:rsidR="00F169CD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Statutu Dzielnicy Osowa stanowiącego załącznik do uchwały nr</w:t>
      </w:r>
      <w:r w:rsidR="00766F0A">
        <w:rPr>
          <w:rFonts w:asciiTheme="minorHAnsi" w:hAnsiTheme="minorHAnsi" w:cstheme="minorHAnsi"/>
          <w:sz w:val="18"/>
        </w:rPr>
        <w:t> </w:t>
      </w:r>
      <w:r w:rsidRPr="0025245C">
        <w:rPr>
          <w:rFonts w:asciiTheme="minorHAnsi" w:hAnsiTheme="minorHAnsi" w:cstheme="minorHAnsi"/>
          <w:sz w:val="18"/>
        </w:rPr>
        <w:t>LII/1172/14 Rady Miasta Gdańska z</w:t>
      </w:r>
      <w:r w:rsidR="000331B3">
        <w:rPr>
          <w:rFonts w:asciiTheme="minorHAnsi" w:hAnsiTheme="minorHAnsi" w:cstheme="minorHAnsi"/>
          <w:sz w:val="18"/>
        </w:rPr>
        <w:t> </w:t>
      </w:r>
      <w:r w:rsidRPr="0025245C">
        <w:rPr>
          <w:rFonts w:asciiTheme="minorHAnsi" w:hAnsiTheme="minorHAnsi" w:cstheme="minorHAnsi"/>
          <w:sz w:val="18"/>
        </w:rPr>
        <w:t>dnia 24 kwietnia 2014 r. w sprawie uchwalenia statutu Dzielnicy Osowa (Dz. Urz. Woj. Pom</w:t>
      </w:r>
      <w:r w:rsidR="00D02BA0" w:rsidRPr="0025245C">
        <w:rPr>
          <w:rFonts w:asciiTheme="minorHAnsi" w:hAnsiTheme="minorHAnsi" w:cstheme="minorHAnsi"/>
          <w:sz w:val="18"/>
        </w:rPr>
        <w:t>orskiego</w:t>
      </w:r>
      <w:r w:rsidR="00F169CD">
        <w:rPr>
          <w:rFonts w:asciiTheme="minorHAnsi" w:hAnsiTheme="minorHAnsi" w:cstheme="minorHAnsi"/>
          <w:sz w:val="18"/>
        </w:rPr>
        <w:t xml:space="preserve"> </w:t>
      </w:r>
      <w:r w:rsidR="00D02BA0" w:rsidRPr="0025245C">
        <w:rPr>
          <w:rFonts w:asciiTheme="minorHAnsi" w:hAnsiTheme="minorHAnsi" w:cstheme="minorHAnsi"/>
          <w:sz w:val="18"/>
        </w:rPr>
        <w:t>z</w:t>
      </w:r>
      <w:r w:rsidR="00E67625">
        <w:rPr>
          <w:rFonts w:asciiTheme="minorHAnsi" w:hAnsiTheme="minorHAnsi" w:cstheme="minorHAnsi"/>
          <w:sz w:val="18"/>
        </w:rPr>
        <w:t> </w:t>
      </w:r>
      <w:r w:rsidR="00D02BA0" w:rsidRPr="0025245C">
        <w:rPr>
          <w:rFonts w:asciiTheme="minorHAnsi" w:hAnsiTheme="minorHAnsi" w:cstheme="minorHAnsi"/>
          <w:sz w:val="18"/>
        </w:rPr>
        <w:t>dnia 29.05.2014 r., p</w:t>
      </w:r>
      <w:r w:rsidRPr="0025245C">
        <w:rPr>
          <w:rFonts w:asciiTheme="minorHAnsi" w:hAnsiTheme="minorHAnsi" w:cstheme="minorHAnsi"/>
          <w:sz w:val="18"/>
        </w:rPr>
        <w:t>oz.</w:t>
      </w:r>
      <w:r w:rsidR="000331B3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2002</w:t>
      </w:r>
      <w:r w:rsidR="001E58EB" w:rsidRPr="0025245C">
        <w:rPr>
          <w:rFonts w:asciiTheme="minorHAnsi" w:hAnsiTheme="minorHAnsi" w:cstheme="minorHAnsi"/>
          <w:sz w:val="18"/>
        </w:rPr>
        <w:t xml:space="preserve"> </w:t>
      </w:r>
      <w:r w:rsidR="006A7C76" w:rsidRPr="0025245C">
        <w:rPr>
          <w:rFonts w:asciiTheme="minorHAnsi" w:hAnsiTheme="minorHAnsi" w:cstheme="minorHAnsi"/>
          <w:sz w:val="18"/>
        </w:rPr>
        <w:t>z</w:t>
      </w:r>
      <w:r w:rsidR="00894E1E">
        <w:rPr>
          <w:rFonts w:asciiTheme="minorHAnsi" w:hAnsiTheme="minorHAnsi" w:cstheme="minorHAnsi"/>
          <w:sz w:val="18"/>
        </w:rPr>
        <w:t> </w:t>
      </w:r>
      <w:r w:rsidR="006A7C76" w:rsidRPr="0025245C">
        <w:rPr>
          <w:rFonts w:asciiTheme="minorHAnsi" w:hAnsiTheme="minorHAnsi" w:cstheme="minorHAnsi"/>
          <w:sz w:val="18"/>
        </w:rPr>
        <w:t>późn.</w:t>
      </w:r>
      <w:r w:rsidR="000A2559" w:rsidRPr="0025245C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zm.)</w:t>
      </w:r>
    </w:p>
    <w:p w14:paraId="60D0883E" w14:textId="77777777" w:rsidR="00B26254" w:rsidRPr="0025245C" w:rsidRDefault="00B26254" w:rsidP="001E58EB">
      <w:pPr>
        <w:spacing w:after="2" w:line="262" w:lineRule="auto"/>
        <w:ind w:left="-5" w:right="0"/>
        <w:jc w:val="left"/>
        <w:rPr>
          <w:rFonts w:asciiTheme="minorHAnsi" w:hAnsiTheme="minorHAnsi" w:cstheme="minorHAnsi"/>
        </w:rPr>
      </w:pPr>
    </w:p>
    <w:p w14:paraId="4E8BE823" w14:textId="7777777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>uchwala się, co następuje</w:t>
      </w:r>
      <w:r w:rsidRPr="0025245C">
        <w:rPr>
          <w:rFonts w:asciiTheme="minorHAnsi" w:hAnsiTheme="minorHAnsi" w:cstheme="minorHAnsi"/>
        </w:rPr>
        <w:t xml:space="preserve">: </w:t>
      </w:r>
    </w:p>
    <w:p w14:paraId="685558AF" w14:textId="77777777" w:rsidR="00A56FAD" w:rsidRPr="0025245C" w:rsidRDefault="00EA17F6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 </w:t>
      </w:r>
    </w:p>
    <w:p w14:paraId="2D3826D7" w14:textId="7777777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 xml:space="preserve">§ 1. </w:t>
      </w:r>
    </w:p>
    <w:p w14:paraId="17BBEA10" w14:textId="6AD166ED" w:rsidR="00806265" w:rsidRDefault="00E14B87" w:rsidP="00806265">
      <w:pPr>
        <w:spacing w:after="3" w:line="265" w:lineRule="auto"/>
        <w:ind w:left="0" w:right="4"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Wyraża się </w:t>
      </w:r>
      <w:r w:rsidRPr="00E14B87">
        <w:rPr>
          <w:rFonts w:asciiTheme="minorHAnsi" w:hAnsiTheme="minorHAnsi" w:cstheme="minorHAnsi"/>
          <w:b/>
        </w:rPr>
        <w:t>pozytywne</w:t>
      </w:r>
      <w:r>
        <w:rPr>
          <w:rFonts w:asciiTheme="minorHAnsi" w:hAnsiTheme="minorHAnsi" w:cstheme="minorHAnsi"/>
          <w:bCs/>
        </w:rPr>
        <w:t xml:space="preserve"> stanowisko w sprawie uchwały Rady Miasta Gdańska w sprawie uchwalenia miejscowego planu zagospodarowania przestrzennego Osowa pas przykolejowy w</w:t>
      </w:r>
      <w:r w:rsidR="00EF0D22">
        <w:rPr>
          <w:rFonts w:asciiTheme="minorHAnsi" w:hAnsiTheme="minorHAnsi" w:cstheme="minorHAnsi"/>
          <w:bCs/>
        </w:rPr>
        <w:t> </w:t>
      </w:r>
      <w:r>
        <w:rPr>
          <w:rFonts w:asciiTheme="minorHAnsi" w:hAnsiTheme="minorHAnsi" w:cstheme="minorHAnsi"/>
          <w:bCs/>
        </w:rPr>
        <w:t>rejonie ul. Barniewickiej w mieście Gdańsku.</w:t>
      </w:r>
    </w:p>
    <w:p w14:paraId="4782255D" w14:textId="77777777" w:rsidR="00225565" w:rsidRDefault="00225565" w:rsidP="00806265">
      <w:pPr>
        <w:spacing w:after="3" w:line="265" w:lineRule="auto"/>
        <w:ind w:left="0" w:right="4" w:firstLine="0"/>
        <w:rPr>
          <w:rFonts w:asciiTheme="minorHAnsi" w:hAnsiTheme="minorHAnsi" w:cstheme="minorHAnsi"/>
        </w:rPr>
      </w:pPr>
    </w:p>
    <w:p w14:paraId="2C8CD19D" w14:textId="2389C4C1" w:rsidR="00026920" w:rsidRPr="0025245C" w:rsidRDefault="00026920" w:rsidP="00026920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 w:rsidR="00245383">
        <w:rPr>
          <w:rFonts w:asciiTheme="minorHAnsi" w:hAnsiTheme="minorHAnsi" w:cstheme="minorHAnsi"/>
          <w:b/>
        </w:rPr>
        <w:t>2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331A93D8" w14:textId="7864555A" w:rsidR="00934C0E" w:rsidRDefault="00026920" w:rsidP="00026920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Wykonanie uchwały powierza się Zarządowi Dzielnicy Osowa.</w:t>
      </w:r>
    </w:p>
    <w:p w14:paraId="221EBB87" w14:textId="77777777" w:rsidR="00026920" w:rsidRDefault="00026920" w:rsidP="006E75D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5CAE7A0B" w14:textId="77777777" w:rsidR="00026920" w:rsidRPr="0025245C" w:rsidRDefault="00026920" w:rsidP="006E75D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57D79AD5" w14:textId="049AA16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 w:rsidR="00245383">
        <w:rPr>
          <w:rFonts w:asciiTheme="minorHAnsi" w:hAnsiTheme="minorHAnsi" w:cstheme="minorHAnsi"/>
          <w:b/>
        </w:rPr>
        <w:t>3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2FDB9CFC" w14:textId="24C80D01" w:rsidR="00276EFB" w:rsidRDefault="00806265" w:rsidP="00806265">
      <w:pPr>
        <w:ind w:left="-5" w:right="0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>Uchwała wchodzi w życie z dniem podjęcia.</w:t>
      </w:r>
    </w:p>
    <w:p w14:paraId="29A7A02E" w14:textId="77777777" w:rsidR="00276EFB" w:rsidRDefault="00276EFB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8D52C5D" w14:textId="22462D78" w:rsidR="00276EFB" w:rsidRPr="00094286" w:rsidRDefault="00276EFB" w:rsidP="00094286">
      <w:pPr>
        <w:ind w:left="-5" w:right="0"/>
        <w:jc w:val="center"/>
        <w:rPr>
          <w:rFonts w:asciiTheme="minorHAnsi" w:hAnsiTheme="minorHAnsi" w:cstheme="minorHAnsi"/>
          <w:u w:val="single"/>
        </w:rPr>
      </w:pPr>
      <w:r w:rsidRPr="00276EFB">
        <w:rPr>
          <w:rFonts w:asciiTheme="minorHAnsi" w:hAnsiTheme="minorHAnsi" w:cstheme="minorHAnsi"/>
          <w:u w:val="single"/>
        </w:rPr>
        <w:lastRenderedPageBreak/>
        <w:t>UZASADNIENIE</w:t>
      </w:r>
    </w:p>
    <w:p w14:paraId="5926F7DF" w14:textId="77777777" w:rsidR="00094286" w:rsidRPr="00094286" w:rsidRDefault="00094286" w:rsidP="00094286">
      <w:pPr>
        <w:pStyle w:val="BodyText"/>
        <w:tabs>
          <w:tab w:val="left" w:pos="797"/>
          <w:tab w:val="left" w:pos="1935"/>
          <w:tab w:val="left" w:pos="2810"/>
          <w:tab w:val="left" w:pos="3789"/>
          <w:tab w:val="left" w:pos="5276"/>
          <w:tab w:val="left" w:pos="5723"/>
          <w:tab w:val="left" w:pos="7176"/>
          <w:tab w:val="left" w:pos="8649"/>
        </w:tabs>
        <w:spacing w:before="204"/>
        <w:ind w:left="102"/>
        <w:jc w:val="left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  <w:spacing w:val="-4"/>
        </w:rPr>
        <w:t>Rada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2"/>
        </w:rPr>
        <w:t>Dzielnicy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4"/>
        </w:rPr>
        <w:t>Osowa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2"/>
        </w:rPr>
        <w:t>podczas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2"/>
        </w:rPr>
        <w:t>przystąpienia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5"/>
        </w:rPr>
        <w:t>do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2"/>
        </w:rPr>
        <w:t>sporządzenia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2"/>
        </w:rPr>
        <w:t>miejscowego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2"/>
        </w:rPr>
        <w:t>planu</w:t>
      </w:r>
    </w:p>
    <w:p w14:paraId="47000013" w14:textId="77777777" w:rsidR="00094286" w:rsidRPr="00094286" w:rsidRDefault="00094286" w:rsidP="00094286">
      <w:pPr>
        <w:pStyle w:val="BodyText"/>
        <w:spacing w:before="41"/>
        <w:ind w:left="102"/>
        <w:jc w:val="left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zagospodarowania</w:t>
      </w:r>
      <w:r w:rsidRPr="00094286">
        <w:rPr>
          <w:rFonts w:asciiTheme="minorHAnsi" w:hAnsiTheme="minorHAnsi" w:cstheme="minorHAnsi"/>
          <w:spacing w:val="-6"/>
        </w:rPr>
        <w:t xml:space="preserve"> </w:t>
      </w:r>
      <w:r w:rsidRPr="00094286">
        <w:rPr>
          <w:rFonts w:asciiTheme="minorHAnsi" w:hAnsiTheme="minorHAnsi" w:cstheme="minorHAnsi"/>
        </w:rPr>
        <w:t>przestrzennego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wnioskowała</w:t>
      </w:r>
      <w:r w:rsidRPr="00094286">
        <w:rPr>
          <w:rFonts w:asciiTheme="minorHAnsi" w:hAnsiTheme="minorHAnsi" w:cstheme="minorHAnsi"/>
          <w:spacing w:val="-5"/>
        </w:rPr>
        <w:t xml:space="preserve"> </w:t>
      </w:r>
      <w:r w:rsidRPr="00094286">
        <w:rPr>
          <w:rFonts w:asciiTheme="minorHAnsi" w:hAnsiTheme="minorHAnsi" w:cstheme="minorHAnsi"/>
        </w:rPr>
        <w:t>m.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in.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  <w:spacing w:val="-5"/>
        </w:rPr>
        <w:t>o:</w:t>
      </w:r>
    </w:p>
    <w:p w14:paraId="660FBF7A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before="39" w:after="0" w:line="240" w:lineRule="auto"/>
        <w:ind w:right="0" w:hanging="360"/>
        <w:contextualSpacing w:val="0"/>
        <w:jc w:val="left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Zapewnienie</w:t>
      </w:r>
      <w:r w:rsidRPr="00094286">
        <w:rPr>
          <w:rFonts w:asciiTheme="minorHAnsi" w:hAnsiTheme="minorHAnsi" w:cstheme="minorHAnsi"/>
          <w:spacing w:val="60"/>
        </w:rPr>
        <w:t xml:space="preserve"> </w:t>
      </w:r>
      <w:r w:rsidRPr="00094286">
        <w:rPr>
          <w:rFonts w:asciiTheme="minorHAnsi" w:hAnsiTheme="minorHAnsi" w:cstheme="minorHAnsi"/>
        </w:rPr>
        <w:t>terenu</w:t>
      </w:r>
      <w:r w:rsidRPr="00094286">
        <w:rPr>
          <w:rFonts w:asciiTheme="minorHAnsi" w:hAnsiTheme="minorHAnsi" w:cstheme="minorHAnsi"/>
          <w:spacing w:val="62"/>
        </w:rPr>
        <w:t xml:space="preserve"> </w:t>
      </w:r>
      <w:r w:rsidRPr="00094286">
        <w:rPr>
          <w:rFonts w:asciiTheme="minorHAnsi" w:hAnsiTheme="minorHAnsi" w:cstheme="minorHAnsi"/>
        </w:rPr>
        <w:t>pod</w:t>
      </w:r>
      <w:r w:rsidRPr="00094286">
        <w:rPr>
          <w:rFonts w:asciiTheme="minorHAnsi" w:hAnsiTheme="minorHAnsi" w:cstheme="minorHAnsi"/>
          <w:spacing w:val="63"/>
        </w:rPr>
        <w:t xml:space="preserve"> </w:t>
      </w:r>
      <w:r w:rsidRPr="00094286">
        <w:rPr>
          <w:rFonts w:asciiTheme="minorHAnsi" w:hAnsiTheme="minorHAnsi" w:cstheme="minorHAnsi"/>
        </w:rPr>
        <w:t>przyszłą,</w:t>
      </w:r>
      <w:r w:rsidRPr="00094286">
        <w:rPr>
          <w:rFonts w:asciiTheme="minorHAnsi" w:hAnsiTheme="minorHAnsi" w:cstheme="minorHAnsi"/>
          <w:spacing w:val="64"/>
        </w:rPr>
        <w:t xml:space="preserve"> </w:t>
      </w:r>
      <w:r w:rsidRPr="00094286">
        <w:rPr>
          <w:rFonts w:asciiTheme="minorHAnsi" w:hAnsiTheme="minorHAnsi" w:cstheme="minorHAnsi"/>
        </w:rPr>
        <w:t>nowa</w:t>
      </w:r>
      <w:r w:rsidRPr="00094286">
        <w:rPr>
          <w:rFonts w:asciiTheme="minorHAnsi" w:hAnsiTheme="minorHAnsi" w:cstheme="minorHAnsi"/>
          <w:spacing w:val="62"/>
        </w:rPr>
        <w:t xml:space="preserve"> </w:t>
      </w:r>
      <w:r w:rsidRPr="00094286">
        <w:rPr>
          <w:rFonts w:asciiTheme="minorHAnsi" w:hAnsiTheme="minorHAnsi" w:cstheme="minorHAnsi"/>
        </w:rPr>
        <w:t>drogę</w:t>
      </w:r>
      <w:r w:rsidRPr="00094286">
        <w:rPr>
          <w:rFonts w:asciiTheme="minorHAnsi" w:hAnsiTheme="minorHAnsi" w:cstheme="minorHAnsi"/>
          <w:spacing w:val="56"/>
        </w:rPr>
        <w:t xml:space="preserve"> </w:t>
      </w:r>
      <w:r w:rsidRPr="00094286">
        <w:rPr>
          <w:rFonts w:asciiTheme="minorHAnsi" w:hAnsiTheme="minorHAnsi" w:cstheme="minorHAnsi"/>
        </w:rPr>
        <w:t>w</w:t>
      </w:r>
      <w:r w:rsidRPr="00094286">
        <w:rPr>
          <w:rFonts w:asciiTheme="minorHAnsi" w:hAnsiTheme="minorHAnsi" w:cstheme="minorHAnsi"/>
          <w:spacing w:val="63"/>
        </w:rPr>
        <w:t xml:space="preserve"> </w:t>
      </w:r>
      <w:r w:rsidRPr="00094286">
        <w:rPr>
          <w:rFonts w:asciiTheme="minorHAnsi" w:hAnsiTheme="minorHAnsi" w:cstheme="minorHAnsi"/>
        </w:rPr>
        <w:t>stronę</w:t>
      </w:r>
      <w:r w:rsidRPr="00094286">
        <w:rPr>
          <w:rFonts w:asciiTheme="minorHAnsi" w:hAnsiTheme="minorHAnsi" w:cstheme="minorHAnsi"/>
          <w:spacing w:val="61"/>
        </w:rPr>
        <w:t xml:space="preserve"> </w:t>
      </w:r>
      <w:r w:rsidRPr="00094286">
        <w:rPr>
          <w:rFonts w:asciiTheme="minorHAnsi" w:hAnsiTheme="minorHAnsi" w:cstheme="minorHAnsi"/>
        </w:rPr>
        <w:t>ulicy</w:t>
      </w:r>
      <w:r w:rsidRPr="00094286">
        <w:rPr>
          <w:rFonts w:asciiTheme="minorHAnsi" w:hAnsiTheme="minorHAnsi" w:cstheme="minorHAnsi"/>
          <w:spacing w:val="69"/>
        </w:rPr>
        <w:t xml:space="preserve"> </w:t>
      </w:r>
      <w:r w:rsidRPr="00094286">
        <w:rPr>
          <w:rFonts w:asciiTheme="minorHAnsi" w:hAnsiTheme="minorHAnsi" w:cstheme="minorHAnsi"/>
        </w:rPr>
        <w:t>Chełmińskiej</w:t>
      </w:r>
      <w:r w:rsidRPr="00094286">
        <w:rPr>
          <w:rFonts w:asciiTheme="minorHAnsi" w:hAnsiTheme="minorHAnsi" w:cstheme="minorHAnsi"/>
          <w:spacing w:val="62"/>
        </w:rPr>
        <w:t xml:space="preserve"> </w:t>
      </w:r>
      <w:r w:rsidRPr="00094286">
        <w:rPr>
          <w:rFonts w:asciiTheme="minorHAnsi" w:hAnsiTheme="minorHAnsi" w:cstheme="minorHAnsi"/>
        </w:rPr>
        <w:t>od</w:t>
      </w:r>
      <w:r w:rsidRPr="00094286">
        <w:rPr>
          <w:rFonts w:asciiTheme="minorHAnsi" w:hAnsiTheme="minorHAnsi" w:cstheme="minorHAnsi"/>
          <w:spacing w:val="63"/>
        </w:rPr>
        <w:t xml:space="preserve"> </w:t>
      </w:r>
      <w:r w:rsidRPr="00094286">
        <w:rPr>
          <w:rFonts w:asciiTheme="minorHAnsi" w:hAnsiTheme="minorHAnsi" w:cstheme="minorHAnsi"/>
          <w:spacing w:val="-2"/>
        </w:rPr>
        <w:t>ulicy</w:t>
      </w:r>
    </w:p>
    <w:p w14:paraId="05319EB7" w14:textId="77777777" w:rsidR="00094286" w:rsidRPr="00094286" w:rsidRDefault="00094286" w:rsidP="00094286">
      <w:pPr>
        <w:pStyle w:val="BodyText"/>
        <w:spacing w:before="44"/>
        <w:jc w:val="left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  <w:spacing w:val="-2"/>
        </w:rPr>
        <w:t>Letniskowej;</w:t>
      </w:r>
    </w:p>
    <w:p w14:paraId="5BA27B77" w14:textId="72388525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before="38" w:after="0" w:line="276" w:lineRule="auto"/>
        <w:ind w:right="108"/>
        <w:contextualSpacing w:val="0"/>
        <w:jc w:val="left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Zapewnienie funkcji domów jednorodzinnych i usług w pasie nad Jeziorem Wysockim, z</w:t>
      </w:r>
      <w:r w:rsidR="00F964F0">
        <w:rPr>
          <w:rFonts w:asciiTheme="minorHAnsi" w:hAnsiTheme="minorHAnsi" w:cstheme="minorHAnsi"/>
        </w:rPr>
        <w:t> </w:t>
      </w:r>
      <w:r w:rsidRPr="00094286">
        <w:rPr>
          <w:rFonts w:asciiTheme="minorHAnsi" w:hAnsiTheme="minorHAnsi" w:cstheme="minorHAnsi"/>
        </w:rPr>
        <w:t>wyłączeniem zabudowy wielorodzinnej;</w:t>
      </w:r>
    </w:p>
    <w:p w14:paraId="03676BC9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  <w:tab w:val="left" w:pos="1998"/>
          <w:tab w:val="left" w:pos="2717"/>
          <w:tab w:val="left" w:pos="4148"/>
          <w:tab w:val="left" w:pos="5389"/>
          <w:tab w:val="left" w:pos="6565"/>
          <w:tab w:val="left" w:pos="8043"/>
          <w:tab w:val="left" w:pos="8408"/>
        </w:tabs>
        <w:autoSpaceDE w:val="0"/>
        <w:autoSpaceDN w:val="0"/>
        <w:spacing w:after="0" w:line="291" w:lineRule="exact"/>
        <w:ind w:right="0" w:hanging="360"/>
        <w:contextualSpacing w:val="0"/>
        <w:jc w:val="left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  <w:spacing w:val="-2"/>
        </w:rPr>
        <w:t>Zapewnienie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4"/>
        </w:rPr>
        <w:t>pasa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2"/>
        </w:rPr>
        <w:t>ochronnego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2"/>
        </w:rPr>
        <w:t>pomiędzy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2"/>
        </w:rPr>
        <w:t>usługami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2"/>
        </w:rPr>
        <w:t>uciążliwymi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10"/>
        </w:rPr>
        <w:t>i</w:t>
      </w:r>
      <w:r w:rsidRPr="00094286">
        <w:rPr>
          <w:rFonts w:asciiTheme="minorHAnsi" w:hAnsiTheme="minorHAnsi" w:cstheme="minorHAnsi"/>
        </w:rPr>
        <w:tab/>
      </w:r>
      <w:r w:rsidRPr="00094286">
        <w:rPr>
          <w:rFonts w:asciiTheme="minorHAnsi" w:hAnsiTheme="minorHAnsi" w:cstheme="minorHAnsi"/>
          <w:spacing w:val="-2"/>
        </w:rPr>
        <w:t>domami</w:t>
      </w:r>
    </w:p>
    <w:p w14:paraId="319EB28C" w14:textId="77777777" w:rsidR="00094286" w:rsidRPr="00094286" w:rsidRDefault="00094286" w:rsidP="00094286">
      <w:pPr>
        <w:pStyle w:val="BodyText"/>
        <w:spacing w:before="41"/>
        <w:jc w:val="left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  <w:spacing w:val="-2"/>
        </w:rPr>
        <w:t>jednorodzinnymi;</w:t>
      </w:r>
    </w:p>
    <w:p w14:paraId="30346500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before="43" w:after="0" w:line="273" w:lineRule="auto"/>
        <w:ind w:right="115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Zapewnienie funkcji rekreacyjnych wzdłuż pasa nad Jeziorem Wysockim celem przyszłej realizacji ciągu pieszo-rowerowego dookoła Jeziora Wysockiego oraz zapewnienie możliwości lokalizacji pomostów, a także usług rekreacyjnych i turystycznych;</w:t>
      </w:r>
    </w:p>
    <w:p w14:paraId="6513770E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before="5" w:after="0" w:line="240" w:lineRule="auto"/>
        <w:ind w:right="0" w:hanging="360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Zapewnienie terenów pod</w:t>
      </w:r>
      <w:r w:rsidRPr="00094286">
        <w:rPr>
          <w:rFonts w:asciiTheme="minorHAnsi" w:hAnsiTheme="minorHAnsi" w:cstheme="minorHAnsi"/>
          <w:spacing w:val="1"/>
        </w:rPr>
        <w:t xml:space="preserve"> </w:t>
      </w:r>
      <w:r w:rsidRPr="00094286">
        <w:rPr>
          <w:rFonts w:asciiTheme="minorHAnsi" w:hAnsiTheme="minorHAnsi" w:cstheme="minorHAnsi"/>
          <w:spacing w:val="-2"/>
        </w:rPr>
        <w:t>kąpielisko.</w:t>
      </w:r>
    </w:p>
    <w:p w14:paraId="36CB4DEC" w14:textId="77777777" w:rsidR="00094286" w:rsidRPr="00094286" w:rsidRDefault="00094286" w:rsidP="00094286">
      <w:pPr>
        <w:pStyle w:val="BodyText"/>
        <w:spacing w:before="86"/>
        <w:ind w:left="0"/>
        <w:jc w:val="left"/>
        <w:rPr>
          <w:rFonts w:asciiTheme="minorHAnsi" w:hAnsiTheme="minorHAnsi" w:cstheme="minorHAnsi"/>
        </w:rPr>
      </w:pPr>
    </w:p>
    <w:p w14:paraId="3079178C" w14:textId="77777777" w:rsidR="00094286" w:rsidRPr="00094286" w:rsidRDefault="00094286" w:rsidP="00094286">
      <w:pPr>
        <w:pStyle w:val="BodyText"/>
        <w:spacing w:line="276" w:lineRule="auto"/>
        <w:ind w:left="116" w:right="114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Z</w:t>
      </w:r>
      <w:r w:rsidRPr="00094286">
        <w:rPr>
          <w:rFonts w:asciiTheme="minorHAnsi" w:hAnsiTheme="minorHAnsi" w:cstheme="minorHAnsi"/>
          <w:spacing w:val="-10"/>
        </w:rPr>
        <w:t xml:space="preserve"> </w:t>
      </w:r>
      <w:r w:rsidRPr="00094286">
        <w:rPr>
          <w:rFonts w:asciiTheme="minorHAnsi" w:hAnsiTheme="minorHAnsi" w:cstheme="minorHAnsi"/>
        </w:rPr>
        <w:t>nawiązaniu</w:t>
      </w:r>
      <w:r w:rsidRPr="00094286">
        <w:rPr>
          <w:rFonts w:asciiTheme="minorHAnsi" w:hAnsiTheme="minorHAnsi" w:cstheme="minorHAnsi"/>
          <w:spacing w:val="-11"/>
        </w:rPr>
        <w:t xml:space="preserve"> </w:t>
      </w:r>
      <w:r w:rsidRPr="00094286">
        <w:rPr>
          <w:rFonts w:asciiTheme="minorHAnsi" w:hAnsiTheme="minorHAnsi" w:cstheme="minorHAnsi"/>
        </w:rPr>
        <w:t>do</w:t>
      </w:r>
      <w:r w:rsidRPr="00094286">
        <w:rPr>
          <w:rFonts w:asciiTheme="minorHAnsi" w:hAnsiTheme="minorHAnsi" w:cstheme="minorHAnsi"/>
          <w:spacing w:val="-11"/>
        </w:rPr>
        <w:t xml:space="preserve"> </w:t>
      </w:r>
      <w:r w:rsidRPr="00094286">
        <w:rPr>
          <w:rFonts w:asciiTheme="minorHAnsi" w:hAnsiTheme="minorHAnsi" w:cstheme="minorHAnsi"/>
        </w:rPr>
        <w:t>powyższych</w:t>
      </w:r>
      <w:r w:rsidRPr="00094286">
        <w:rPr>
          <w:rFonts w:asciiTheme="minorHAnsi" w:hAnsiTheme="minorHAnsi" w:cstheme="minorHAnsi"/>
          <w:spacing w:val="-12"/>
        </w:rPr>
        <w:t xml:space="preserve"> </w:t>
      </w:r>
      <w:r w:rsidRPr="00094286">
        <w:rPr>
          <w:rFonts w:asciiTheme="minorHAnsi" w:hAnsiTheme="minorHAnsi" w:cstheme="minorHAnsi"/>
        </w:rPr>
        <w:t>punktów,</w:t>
      </w:r>
      <w:r w:rsidRPr="00094286">
        <w:rPr>
          <w:rFonts w:asciiTheme="minorHAnsi" w:hAnsiTheme="minorHAnsi" w:cstheme="minorHAnsi"/>
          <w:spacing w:val="-10"/>
        </w:rPr>
        <w:t xml:space="preserve"> </w:t>
      </w:r>
      <w:r w:rsidRPr="00094286">
        <w:rPr>
          <w:rFonts w:asciiTheme="minorHAnsi" w:hAnsiTheme="minorHAnsi" w:cstheme="minorHAnsi"/>
        </w:rPr>
        <w:t>odnosząc</w:t>
      </w:r>
      <w:r w:rsidRPr="00094286">
        <w:rPr>
          <w:rFonts w:asciiTheme="minorHAnsi" w:hAnsiTheme="minorHAnsi" w:cstheme="minorHAnsi"/>
          <w:spacing w:val="-12"/>
        </w:rPr>
        <w:t xml:space="preserve"> </w:t>
      </w:r>
      <w:r w:rsidRPr="00094286">
        <w:rPr>
          <w:rFonts w:asciiTheme="minorHAnsi" w:hAnsiTheme="minorHAnsi" w:cstheme="minorHAnsi"/>
        </w:rPr>
        <w:t>się</w:t>
      </w:r>
      <w:r w:rsidRPr="00094286">
        <w:rPr>
          <w:rFonts w:asciiTheme="minorHAnsi" w:hAnsiTheme="minorHAnsi" w:cstheme="minorHAnsi"/>
          <w:spacing w:val="-12"/>
        </w:rPr>
        <w:t xml:space="preserve"> </w:t>
      </w:r>
      <w:r w:rsidRPr="00094286">
        <w:rPr>
          <w:rFonts w:asciiTheme="minorHAnsi" w:hAnsiTheme="minorHAnsi" w:cstheme="minorHAnsi"/>
        </w:rPr>
        <w:t>do</w:t>
      </w:r>
      <w:r w:rsidRPr="00094286">
        <w:rPr>
          <w:rFonts w:asciiTheme="minorHAnsi" w:hAnsiTheme="minorHAnsi" w:cstheme="minorHAnsi"/>
          <w:spacing w:val="-12"/>
        </w:rPr>
        <w:t xml:space="preserve"> </w:t>
      </w:r>
      <w:r w:rsidRPr="00094286">
        <w:rPr>
          <w:rFonts w:asciiTheme="minorHAnsi" w:hAnsiTheme="minorHAnsi" w:cstheme="minorHAnsi"/>
        </w:rPr>
        <w:t>przygotowanego</w:t>
      </w:r>
      <w:r w:rsidRPr="00094286">
        <w:rPr>
          <w:rFonts w:asciiTheme="minorHAnsi" w:hAnsiTheme="minorHAnsi" w:cstheme="minorHAnsi"/>
          <w:spacing w:val="-12"/>
        </w:rPr>
        <w:t xml:space="preserve"> </w:t>
      </w:r>
      <w:r w:rsidRPr="00094286">
        <w:rPr>
          <w:rFonts w:asciiTheme="minorHAnsi" w:hAnsiTheme="minorHAnsi" w:cstheme="minorHAnsi"/>
        </w:rPr>
        <w:t>przez</w:t>
      </w:r>
      <w:r w:rsidRPr="00094286">
        <w:rPr>
          <w:rFonts w:asciiTheme="minorHAnsi" w:hAnsiTheme="minorHAnsi" w:cstheme="minorHAnsi"/>
          <w:spacing w:val="-12"/>
        </w:rPr>
        <w:t xml:space="preserve"> </w:t>
      </w:r>
      <w:r w:rsidRPr="00094286">
        <w:rPr>
          <w:rFonts w:asciiTheme="minorHAnsi" w:hAnsiTheme="minorHAnsi" w:cstheme="minorHAnsi"/>
        </w:rPr>
        <w:t>Biuro</w:t>
      </w:r>
      <w:r w:rsidRPr="00094286">
        <w:rPr>
          <w:rFonts w:asciiTheme="minorHAnsi" w:hAnsiTheme="minorHAnsi" w:cstheme="minorHAnsi"/>
          <w:spacing w:val="-12"/>
        </w:rPr>
        <w:t xml:space="preserve"> </w:t>
      </w:r>
      <w:r w:rsidRPr="00094286">
        <w:rPr>
          <w:rFonts w:asciiTheme="minorHAnsi" w:hAnsiTheme="minorHAnsi" w:cstheme="minorHAnsi"/>
        </w:rPr>
        <w:t xml:space="preserve">Rozwoju Gdańska projektu miejscowego planu zagospodarowania przestrzennego, możemy stwierdzić, </w:t>
      </w:r>
      <w:r w:rsidRPr="00094286">
        <w:rPr>
          <w:rFonts w:asciiTheme="minorHAnsi" w:hAnsiTheme="minorHAnsi" w:cstheme="minorHAnsi"/>
          <w:spacing w:val="-4"/>
        </w:rPr>
        <w:t>że:</w:t>
      </w:r>
    </w:p>
    <w:p w14:paraId="30893445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after="0" w:line="276" w:lineRule="auto"/>
        <w:ind w:right="114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W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projekcie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miejscowego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planu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zagospodarowania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przestrzennego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został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zapewniony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teren pod przyszły pas drogowy od ulicy Letniskowej w kierunku ulicy Kielnieńskiej wzdłuż torów kolejowych (karta nr 23);</w:t>
      </w:r>
    </w:p>
    <w:p w14:paraId="1AA70FD0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after="0" w:line="276" w:lineRule="auto"/>
        <w:ind w:right="103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W</w:t>
      </w:r>
      <w:r w:rsidRPr="00094286">
        <w:rPr>
          <w:rFonts w:asciiTheme="minorHAnsi" w:hAnsiTheme="minorHAnsi" w:cstheme="minorHAnsi"/>
          <w:spacing w:val="-10"/>
        </w:rPr>
        <w:t xml:space="preserve"> </w:t>
      </w:r>
      <w:r w:rsidRPr="00094286">
        <w:rPr>
          <w:rFonts w:asciiTheme="minorHAnsi" w:hAnsiTheme="minorHAnsi" w:cstheme="minorHAnsi"/>
        </w:rPr>
        <w:t>projekcie</w:t>
      </w:r>
      <w:r w:rsidRPr="00094286">
        <w:rPr>
          <w:rFonts w:asciiTheme="minorHAnsi" w:hAnsiTheme="minorHAnsi" w:cstheme="minorHAnsi"/>
          <w:spacing w:val="-13"/>
        </w:rPr>
        <w:t xml:space="preserve"> </w:t>
      </w:r>
      <w:r w:rsidRPr="00094286">
        <w:rPr>
          <w:rFonts w:asciiTheme="minorHAnsi" w:hAnsiTheme="minorHAnsi" w:cstheme="minorHAnsi"/>
        </w:rPr>
        <w:t>miejscowego</w:t>
      </w:r>
      <w:r w:rsidRPr="00094286">
        <w:rPr>
          <w:rFonts w:asciiTheme="minorHAnsi" w:hAnsiTheme="minorHAnsi" w:cstheme="minorHAnsi"/>
          <w:spacing w:val="-9"/>
        </w:rPr>
        <w:t xml:space="preserve"> </w:t>
      </w:r>
      <w:r w:rsidRPr="00094286">
        <w:rPr>
          <w:rFonts w:asciiTheme="minorHAnsi" w:hAnsiTheme="minorHAnsi" w:cstheme="minorHAnsi"/>
        </w:rPr>
        <w:t>planu</w:t>
      </w:r>
      <w:r w:rsidRPr="00094286">
        <w:rPr>
          <w:rFonts w:asciiTheme="minorHAnsi" w:hAnsiTheme="minorHAnsi" w:cstheme="minorHAnsi"/>
          <w:spacing w:val="-13"/>
        </w:rPr>
        <w:t xml:space="preserve"> </w:t>
      </w:r>
      <w:r w:rsidRPr="00094286">
        <w:rPr>
          <w:rFonts w:asciiTheme="minorHAnsi" w:hAnsiTheme="minorHAnsi" w:cstheme="minorHAnsi"/>
        </w:rPr>
        <w:t>zagospodarowania</w:t>
      </w:r>
      <w:r w:rsidRPr="00094286">
        <w:rPr>
          <w:rFonts w:asciiTheme="minorHAnsi" w:hAnsiTheme="minorHAnsi" w:cstheme="minorHAnsi"/>
          <w:spacing w:val="-9"/>
        </w:rPr>
        <w:t xml:space="preserve"> </w:t>
      </w:r>
      <w:r w:rsidRPr="00094286">
        <w:rPr>
          <w:rFonts w:asciiTheme="minorHAnsi" w:hAnsiTheme="minorHAnsi" w:cstheme="minorHAnsi"/>
        </w:rPr>
        <w:t>przestrzennego</w:t>
      </w:r>
      <w:r w:rsidRPr="00094286">
        <w:rPr>
          <w:rFonts w:asciiTheme="minorHAnsi" w:hAnsiTheme="minorHAnsi" w:cstheme="minorHAnsi"/>
          <w:spacing w:val="-9"/>
        </w:rPr>
        <w:t xml:space="preserve"> </w:t>
      </w:r>
      <w:r w:rsidRPr="00094286">
        <w:rPr>
          <w:rFonts w:asciiTheme="minorHAnsi" w:hAnsiTheme="minorHAnsi" w:cstheme="minorHAnsi"/>
        </w:rPr>
        <w:t>zapewniono</w:t>
      </w:r>
      <w:r w:rsidRPr="00094286">
        <w:rPr>
          <w:rFonts w:asciiTheme="minorHAnsi" w:hAnsiTheme="minorHAnsi" w:cstheme="minorHAnsi"/>
          <w:spacing w:val="-12"/>
        </w:rPr>
        <w:t xml:space="preserve"> </w:t>
      </w:r>
      <w:r w:rsidRPr="00094286">
        <w:rPr>
          <w:rFonts w:asciiTheme="minorHAnsi" w:hAnsiTheme="minorHAnsi" w:cstheme="minorHAnsi"/>
        </w:rPr>
        <w:t>możliwość realizacji zabudowy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ekstensywnej na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większości terenów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dziś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obowiązujących jako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tereny mieszkaniowe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</w:rPr>
        <w:t>i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mieszkaniowo-usługowe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</w:rPr>
        <w:t>(karta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</w:rPr>
        <w:t>nr</w:t>
      </w:r>
      <w:r w:rsidRPr="00094286">
        <w:rPr>
          <w:rFonts w:asciiTheme="minorHAnsi" w:hAnsiTheme="minorHAnsi" w:cstheme="minorHAnsi"/>
          <w:spacing w:val="-10"/>
        </w:rPr>
        <w:t xml:space="preserve"> </w:t>
      </w:r>
      <w:r w:rsidRPr="00094286">
        <w:rPr>
          <w:rFonts w:asciiTheme="minorHAnsi" w:hAnsiTheme="minorHAnsi" w:cstheme="minorHAnsi"/>
        </w:rPr>
        <w:t>01, karta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</w:rPr>
        <w:t>nr</w:t>
      </w:r>
      <w:r w:rsidRPr="00094286">
        <w:rPr>
          <w:rFonts w:asciiTheme="minorHAnsi" w:hAnsiTheme="minorHAnsi" w:cstheme="minorHAnsi"/>
          <w:spacing w:val="-5"/>
        </w:rPr>
        <w:t xml:space="preserve"> </w:t>
      </w:r>
      <w:r w:rsidRPr="00094286">
        <w:rPr>
          <w:rFonts w:asciiTheme="minorHAnsi" w:hAnsiTheme="minorHAnsi" w:cstheme="minorHAnsi"/>
        </w:rPr>
        <w:t>03,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karta</w:t>
      </w:r>
      <w:r w:rsidRPr="00094286">
        <w:rPr>
          <w:rFonts w:asciiTheme="minorHAnsi" w:hAnsiTheme="minorHAnsi" w:cstheme="minorHAnsi"/>
          <w:spacing w:val="-8"/>
        </w:rPr>
        <w:t xml:space="preserve"> </w:t>
      </w:r>
      <w:r w:rsidRPr="00094286">
        <w:rPr>
          <w:rFonts w:asciiTheme="minorHAnsi" w:hAnsiTheme="minorHAnsi" w:cstheme="minorHAnsi"/>
        </w:rPr>
        <w:t>nr</w:t>
      </w:r>
      <w:r w:rsidRPr="00094286">
        <w:rPr>
          <w:rFonts w:asciiTheme="minorHAnsi" w:hAnsiTheme="minorHAnsi" w:cstheme="minorHAnsi"/>
          <w:spacing w:val="-5"/>
        </w:rPr>
        <w:t xml:space="preserve"> </w:t>
      </w:r>
      <w:r w:rsidRPr="00094286">
        <w:rPr>
          <w:rFonts w:asciiTheme="minorHAnsi" w:hAnsiTheme="minorHAnsi" w:cstheme="minorHAnsi"/>
        </w:rPr>
        <w:t>07, karta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</w:rPr>
        <w:t>nr</w:t>
      </w:r>
      <w:r w:rsidRPr="00094286">
        <w:rPr>
          <w:rFonts w:asciiTheme="minorHAnsi" w:hAnsiTheme="minorHAnsi" w:cstheme="minorHAnsi"/>
          <w:spacing w:val="-5"/>
        </w:rPr>
        <w:t xml:space="preserve"> </w:t>
      </w:r>
      <w:r w:rsidRPr="00094286">
        <w:rPr>
          <w:rFonts w:asciiTheme="minorHAnsi" w:hAnsiTheme="minorHAnsi" w:cstheme="minorHAnsi"/>
        </w:rPr>
        <w:t>09);</w:t>
      </w:r>
    </w:p>
    <w:p w14:paraId="161662C0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after="0" w:line="291" w:lineRule="exact"/>
        <w:ind w:right="0" w:hanging="360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W</w:t>
      </w:r>
      <w:r w:rsidRPr="00094286">
        <w:rPr>
          <w:rFonts w:asciiTheme="minorHAnsi" w:hAnsiTheme="minorHAnsi" w:cstheme="minorHAnsi"/>
          <w:spacing w:val="60"/>
          <w:w w:val="150"/>
        </w:rPr>
        <w:t xml:space="preserve"> </w:t>
      </w:r>
      <w:r w:rsidRPr="00094286">
        <w:rPr>
          <w:rFonts w:asciiTheme="minorHAnsi" w:hAnsiTheme="minorHAnsi" w:cstheme="minorHAnsi"/>
        </w:rPr>
        <w:t>projekcie</w:t>
      </w:r>
      <w:r w:rsidRPr="00094286">
        <w:rPr>
          <w:rFonts w:asciiTheme="minorHAnsi" w:hAnsiTheme="minorHAnsi" w:cstheme="minorHAnsi"/>
          <w:spacing w:val="61"/>
          <w:w w:val="150"/>
        </w:rPr>
        <w:t xml:space="preserve"> </w:t>
      </w:r>
      <w:r w:rsidRPr="00094286">
        <w:rPr>
          <w:rFonts w:asciiTheme="minorHAnsi" w:hAnsiTheme="minorHAnsi" w:cstheme="minorHAnsi"/>
        </w:rPr>
        <w:t>miejscowego</w:t>
      </w:r>
      <w:r w:rsidRPr="00094286">
        <w:rPr>
          <w:rFonts w:asciiTheme="minorHAnsi" w:hAnsiTheme="minorHAnsi" w:cstheme="minorHAnsi"/>
          <w:spacing w:val="59"/>
          <w:w w:val="150"/>
        </w:rPr>
        <w:t xml:space="preserve"> </w:t>
      </w:r>
      <w:r w:rsidRPr="00094286">
        <w:rPr>
          <w:rFonts w:asciiTheme="minorHAnsi" w:hAnsiTheme="minorHAnsi" w:cstheme="minorHAnsi"/>
        </w:rPr>
        <w:t>planu</w:t>
      </w:r>
      <w:r w:rsidRPr="00094286">
        <w:rPr>
          <w:rFonts w:asciiTheme="minorHAnsi" w:hAnsiTheme="minorHAnsi" w:cstheme="minorHAnsi"/>
          <w:spacing w:val="64"/>
          <w:w w:val="150"/>
        </w:rPr>
        <w:t xml:space="preserve"> </w:t>
      </w:r>
      <w:r w:rsidRPr="00094286">
        <w:rPr>
          <w:rFonts w:asciiTheme="minorHAnsi" w:hAnsiTheme="minorHAnsi" w:cstheme="minorHAnsi"/>
        </w:rPr>
        <w:t>zagospodarowania</w:t>
      </w:r>
      <w:r w:rsidRPr="00094286">
        <w:rPr>
          <w:rFonts w:asciiTheme="minorHAnsi" w:hAnsiTheme="minorHAnsi" w:cstheme="minorHAnsi"/>
          <w:spacing w:val="61"/>
          <w:w w:val="150"/>
        </w:rPr>
        <w:t xml:space="preserve"> </w:t>
      </w:r>
      <w:r w:rsidRPr="00094286">
        <w:rPr>
          <w:rFonts w:asciiTheme="minorHAnsi" w:hAnsiTheme="minorHAnsi" w:cstheme="minorHAnsi"/>
        </w:rPr>
        <w:t>przestrzennego</w:t>
      </w:r>
      <w:r w:rsidRPr="00094286">
        <w:rPr>
          <w:rFonts w:asciiTheme="minorHAnsi" w:hAnsiTheme="minorHAnsi" w:cstheme="minorHAnsi"/>
          <w:spacing w:val="64"/>
          <w:w w:val="150"/>
        </w:rPr>
        <w:t xml:space="preserve"> </w:t>
      </w:r>
      <w:r w:rsidRPr="00094286">
        <w:rPr>
          <w:rFonts w:asciiTheme="minorHAnsi" w:hAnsiTheme="minorHAnsi" w:cstheme="minorHAnsi"/>
        </w:rPr>
        <w:t>zapewniono</w:t>
      </w:r>
      <w:r w:rsidRPr="00094286">
        <w:rPr>
          <w:rFonts w:asciiTheme="minorHAnsi" w:hAnsiTheme="minorHAnsi" w:cstheme="minorHAnsi"/>
          <w:spacing w:val="62"/>
          <w:w w:val="150"/>
        </w:rPr>
        <w:t xml:space="preserve"> </w:t>
      </w:r>
      <w:r w:rsidRPr="00094286">
        <w:rPr>
          <w:rFonts w:asciiTheme="minorHAnsi" w:hAnsiTheme="minorHAnsi" w:cstheme="minorHAnsi"/>
          <w:spacing w:val="-5"/>
        </w:rPr>
        <w:t>pas</w:t>
      </w:r>
    </w:p>
    <w:p w14:paraId="73D71E76" w14:textId="77777777" w:rsidR="00094286" w:rsidRPr="00094286" w:rsidRDefault="00094286" w:rsidP="00094286">
      <w:pPr>
        <w:pStyle w:val="BodyText"/>
        <w:spacing w:before="37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ochronny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w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postaci nasadzeń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drzew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wzdłuż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linii</w:t>
      </w:r>
      <w:r w:rsidRPr="00094286">
        <w:rPr>
          <w:rFonts w:asciiTheme="minorHAnsi" w:hAnsiTheme="minorHAnsi" w:cstheme="minorHAnsi"/>
          <w:spacing w:val="-4"/>
        </w:rPr>
        <w:t xml:space="preserve"> </w:t>
      </w:r>
      <w:r w:rsidRPr="00094286">
        <w:rPr>
          <w:rFonts w:asciiTheme="minorHAnsi" w:hAnsiTheme="minorHAnsi" w:cstheme="minorHAnsi"/>
        </w:rPr>
        <w:t>kolejowej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(karta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nr 09,</w:t>
      </w:r>
      <w:r w:rsidRPr="00094286">
        <w:rPr>
          <w:rFonts w:asciiTheme="minorHAnsi" w:hAnsiTheme="minorHAnsi" w:cstheme="minorHAnsi"/>
          <w:spacing w:val="1"/>
        </w:rPr>
        <w:t xml:space="preserve"> </w:t>
      </w:r>
      <w:r w:rsidRPr="00094286">
        <w:rPr>
          <w:rFonts w:asciiTheme="minorHAnsi" w:hAnsiTheme="minorHAnsi" w:cstheme="minorHAnsi"/>
        </w:rPr>
        <w:t>karta</w:t>
      </w:r>
      <w:r w:rsidRPr="00094286">
        <w:rPr>
          <w:rFonts w:asciiTheme="minorHAnsi" w:hAnsiTheme="minorHAnsi" w:cstheme="minorHAnsi"/>
          <w:spacing w:val="-6"/>
        </w:rPr>
        <w:t xml:space="preserve"> </w:t>
      </w:r>
      <w:r w:rsidRPr="00094286">
        <w:rPr>
          <w:rFonts w:asciiTheme="minorHAnsi" w:hAnsiTheme="minorHAnsi" w:cstheme="minorHAnsi"/>
        </w:rPr>
        <w:t>nr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  <w:spacing w:val="-4"/>
        </w:rPr>
        <w:t>11);</w:t>
      </w:r>
    </w:p>
    <w:p w14:paraId="1EB89658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before="39" w:after="0" w:line="276" w:lineRule="auto"/>
        <w:ind w:right="111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W</w:t>
      </w:r>
      <w:r w:rsidRPr="00094286">
        <w:rPr>
          <w:rFonts w:asciiTheme="minorHAnsi" w:hAnsiTheme="minorHAnsi" w:cstheme="minorHAnsi"/>
          <w:spacing w:val="-11"/>
        </w:rPr>
        <w:t xml:space="preserve"> </w:t>
      </w:r>
      <w:r w:rsidRPr="00094286">
        <w:rPr>
          <w:rFonts w:asciiTheme="minorHAnsi" w:hAnsiTheme="minorHAnsi" w:cstheme="minorHAnsi"/>
        </w:rPr>
        <w:t>projekcie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miejscowego</w:t>
      </w:r>
      <w:r w:rsidRPr="00094286">
        <w:rPr>
          <w:rFonts w:asciiTheme="minorHAnsi" w:hAnsiTheme="minorHAnsi" w:cstheme="minorHAnsi"/>
          <w:spacing w:val="-11"/>
        </w:rPr>
        <w:t xml:space="preserve"> </w:t>
      </w:r>
      <w:r w:rsidRPr="00094286">
        <w:rPr>
          <w:rFonts w:asciiTheme="minorHAnsi" w:hAnsiTheme="minorHAnsi" w:cstheme="minorHAnsi"/>
        </w:rPr>
        <w:t>planu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zagospodarowania</w:t>
      </w:r>
      <w:r w:rsidRPr="00094286">
        <w:rPr>
          <w:rFonts w:asciiTheme="minorHAnsi" w:hAnsiTheme="minorHAnsi" w:cstheme="minorHAnsi"/>
          <w:spacing w:val="-10"/>
        </w:rPr>
        <w:t xml:space="preserve"> </w:t>
      </w:r>
      <w:r w:rsidRPr="00094286">
        <w:rPr>
          <w:rFonts w:asciiTheme="minorHAnsi" w:hAnsiTheme="minorHAnsi" w:cstheme="minorHAnsi"/>
        </w:rPr>
        <w:t>przestrzennego</w:t>
      </w:r>
      <w:r w:rsidRPr="00094286">
        <w:rPr>
          <w:rFonts w:asciiTheme="minorHAnsi" w:hAnsiTheme="minorHAnsi" w:cstheme="minorHAnsi"/>
          <w:spacing w:val="-7"/>
        </w:rPr>
        <w:t xml:space="preserve"> </w:t>
      </w:r>
      <w:r w:rsidRPr="00094286">
        <w:rPr>
          <w:rFonts w:asciiTheme="minorHAnsi" w:hAnsiTheme="minorHAnsi" w:cstheme="minorHAnsi"/>
        </w:rPr>
        <w:t>zapewniono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możliwość realizacji terenu zielonego rekreacyjnego oraz parku linearnego, a także ciągu pieszo- rowerowego (karta nr 04);</w:t>
      </w:r>
    </w:p>
    <w:p w14:paraId="2A6C8304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after="0" w:line="276" w:lineRule="auto"/>
        <w:ind w:right="113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W</w:t>
      </w:r>
      <w:r w:rsidRPr="00094286">
        <w:rPr>
          <w:rFonts w:asciiTheme="minorHAnsi" w:hAnsiTheme="minorHAnsi" w:cstheme="minorHAnsi"/>
          <w:spacing w:val="-11"/>
        </w:rPr>
        <w:t xml:space="preserve"> </w:t>
      </w:r>
      <w:r w:rsidRPr="00094286">
        <w:rPr>
          <w:rFonts w:asciiTheme="minorHAnsi" w:hAnsiTheme="minorHAnsi" w:cstheme="minorHAnsi"/>
        </w:rPr>
        <w:t>projekcie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miejscowego</w:t>
      </w:r>
      <w:r w:rsidRPr="00094286">
        <w:rPr>
          <w:rFonts w:asciiTheme="minorHAnsi" w:hAnsiTheme="minorHAnsi" w:cstheme="minorHAnsi"/>
          <w:spacing w:val="-10"/>
        </w:rPr>
        <w:t xml:space="preserve"> </w:t>
      </w:r>
      <w:r w:rsidRPr="00094286">
        <w:rPr>
          <w:rFonts w:asciiTheme="minorHAnsi" w:hAnsiTheme="minorHAnsi" w:cstheme="minorHAnsi"/>
        </w:rPr>
        <w:t>planu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zagospodarowania</w:t>
      </w:r>
      <w:r w:rsidRPr="00094286">
        <w:rPr>
          <w:rFonts w:asciiTheme="minorHAnsi" w:hAnsiTheme="minorHAnsi" w:cstheme="minorHAnsi"/>
          <w:spacing w:val="-10"/>
        </w:rPr>
        <w:t xml:space="preserve"> </w:t>
      </w:r>
      <w:r w:rsidRPr="00094286">
        <w:rPr>
          <w:rFonts w:asciiTheme="minorHAnsi" w:hAnsiTheme="minorHAnsi" w:cstheme="minorHAnsi"/>
        </w:rPr>
        <w:t>przestrzennego</w:t>
      </w:r>
      <w:r w:rsidRPr="00094286">
        <w:rPr>
          <w:rFonts w:asciiTheme="minorHAnsi" w:hAnsiTheme="minorHAnsi" w:cstheme="minorHAnsi"/>
          <w:spacing w:val="-10"/>
        </w:rPr>
        <w:t xml:space="preserve"> </w:t>
      </w:r>
      <w:r w:rsidRPr="00094286">
        <w:rPr>
          <w:rFonts w:asciiTheme="minorHAnsi" w:hAnsiTheme="minorHAnsi" w:cstheme="minorHAnsi"/>
        </w:rPr>
        <w:t>zapewniono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możliwość realizacji usług rekreacyjnych, sportowych oraz turystycznych przy dużym współudziale zieleni (karta nr 01, karta nr 04, karta nr 06);</w:t>
      </w:r>
    </w:p>
    <w:p w14:paraId="1FEAEA26" w14:textId="52BCB2CB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after="0" w:line="276" w:lineRule="auto"/>
        <w:ind w:right="108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W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projekcie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miejscowego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planu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zagospodarowania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przestrzennego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nie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zapewniono</w:t>
      </w:r>
      <w:r w:rsidRPr="00094286">
        <w:rPr>
          <w:rFonts w:asciiTheme="minorHAnsi" w:hAnsiTheme="minorHAnsi" w:cstheme="minorHAnsi"/>
          <w:spacing w:val="-15"/>
        </w:rPr>
        <w:t xml:space="preserve"> </w:t>
      </w:r>
      <w:r w:rsidRPr="00094286">
        <w:rPr>
          <w:rFonts w:asciiTheme="minorHAnsi" w:hAnsiTheme="minorHAnsi" w:cstheme="minorHAnsi"/>
        </w:rPr>
        <w:t>miejsca pod</w:t>
      </w:r>
      <w:r w:rsidRPr="00094286">
        <w:rPr>
          <w:rFonts w:asciiTheme="minorHAnsi" w:hAnsiTheme="minorHAnsi" w:cstheme="minorHAnsi"/>
          <w:spacing w:val="-7"/>
        </w:rPr>
        <w:t xml:space="preserve"> </w:t>
      </w:r>
      <w:r w:rsidRPr="00094286">
        <w:rPr>
          <w:rFonts w:asciiTheme="minorHAnsi" w:hAnsiTheme="minorHAnsi" w:cstheme="minorHAnsi"/>
        </w:rPr>
        <w:t>przyszłe</w:t>
      </w:r>
      <w:r w:rsidRPr="00094286">
        <w:rPr>
          <w:rFonts w:asciiTheme="minorHAnsi" w:hAnsiTheme="minorHAnsi" w:cstheme="minorHAnsi"/>
          <w:spacing w:val="-7"/>
        </w:rPr>
        <w:t xml:space="preserve"> </w:t>
      </w:r>
      <w:r w:rsidRPr="00094286">
        <w:rPr>
          <w:rFonts w:asciiTheme="minorHAnsi" w:hAnsiTheme="minorHAnsi" w:cstheme="minorHAnsi"/>
        </w:rPr>
        <w:t>kąpielisko</w:t>
      </w:r>
      <w:r w:rsidRPr="00094286">
        <w:rPr>
          <w:rFonts w:asciiTheme="minorHAnsi" w:hAnsiTheme="minorHAnsi" w:cstheme="minorHAnsi"/>
          <w:spacing w:val="-7"/>
        </w:rPr>
        <w:t xml:space="preserve"> </w:t>
      </w:r>
      <w:r w:rsidRPr="00094286">
        <w:rPr>
          <w:rFonts w:asciiTheme="minorHAnsi" w:hAnsiTheme="minorHAnsi" w:cstheme="minorHAnsi"/>
        </w:rPr>
        <w:t>ze</w:t>
      </w:r>
      <w:r w:rsidRPr="00094286">
        <w:rPr>
          <w:rFonts w:asciiTheme="minorHAnsi" w:hAnsiTheme="minorHAnsi" w:cstheme="minorHAnsi"/>
          <w:spacing w:val="-8"/>
        </w:rPr>
        <w:t xml:space="preserve"> </w:t>
      </w:r>
      <w:r w:rsidRPr="00094286">
        <w:rPr>
          <w:rFonts w:asciiTheme="minorHAnsi" w:hAnsiTheme="minorHAnsi" w:cstheme="minorHAnsi"/>
        </w:rPr>
        <w:t>względu</w:t>
      </w:r>
      <w:r w:rsidRPr="00094286">
        <w:rPr>
          <w:rFonts w:asciiTheme="minorHAnsi" w:hAnsiTheme="minorHAnsi" w:cstheme="minorHAnsi"/>
          <w:spacing w:val="-7"/>
        </w:rPr>
        <w:t xml:space="preserve"> </w:t>
      </w:r>
      <w:r w:rsidRPr="00094286">
        <w:rPr>
          <w:rFonts w:asciiTheme="minorHAnsi" w:hAnsiTheme="minorHAnsi" w:cstheme="minorHAnsi"/>
        </w:rPr>
        <w:t>na</w:t>
      </w:r>
      <w:r w:rsidRPr="00094286">
        <w:rPr>
          <w:rFonts w:asciiTheme="minorHAnsi" w:hAnsiTheme="minorHAnsi" w:cstheme="minorHAnsi"/>
          <w:spacing w:val="-8"/>
        </w:rPr>
        <w:t xml:space="preserve"> </w:t>
      </w:r>
      <w:r w:rsidRPr="00094286">
        <w:rPr>
          <w:rFonts w:asciiTheme="minorHAnsi" w:hAnsiTheme="minorHAnsi" w:cstheme="minorHAnsi"/>
        </w:rPr>
        <w:t>obowiązujące</w:t>
      </w:r>
      <w:r w:rsidRPr="00094286">
        <w:rPr>
          <w:rFonts w:asciiTheme="minorHAnsi" w:hAnsiTheme="minorHAnsi" w:cstheme="minorHAnsi"/>
          <w:spacing w:val="-8"/>
        </w:rPr>
        <w:t xml:space="preserve"> </w:t>
      </w:r>
      <w:r w:rsidRPr="00094286">
        <w:rPr>
          <w:rFonts w:asciiTheme="minorHAnsi" w:hAnsiTheme="minorHAnsi" w:cstheme="minorHAnsi"/>
        </w:rPr>
        <w:t>przepisy</w:t>
      </w:r>
      <w:r w:rsidRPr="00094286">
        <w:rPr>
          <w:rFonts w:asciiTheme="minorHAnsi" w:hAnsiTheme="minorHAnsi" w:cstheme="minorHAnsi"/>
          <w:spacing w:val="-7"/>
        </w:rPr>
        <w:t xml:space="preserve"> </w:t>
      </w:r>
      <w:r w:rsidRPr="00094286">
        <w:rPr>
          <w:rFonts w:asciiTheme="minorHAnsi" w:hAnsiTheme="minorHAnsi" w:cstheme="minorHAnsi"/>
        </w:rPr>
        <w:t>sanitarne</w:t>
      </w:r>
      <w:r w:rsidRPr="00094286">
        <w:rPr>
          <w:rFonts w:asciiTheme="minorHAnsi" w:hAnsiTheme="minorHAnsi" w:cstheme="minorHAnsi"/>
          <w:spacing w:val="-8"/>
        </w:rPr>
        <w:t xml:space="preserve"> </w:t>
      </w:r>
      <w:r w:rsidRPr="00094286">
        <w:rPr>
          <w:rFonts w:asciiTheme="minorHAnsi" w:hAnsiTheme="minorHAnsi" w:cstheme="minorHAnsi"/>
        </w:rPr>
        <w:t>oraz</w:t>
      </w:r>
      <w:r w:rsidRPr="00094286">
        <w:rPr>
          <w:rFonts w:asciiTheme="minorHAnsi" w:hAnsiTheme="minorHAnsi" w:cstheme="minorHAnsi"/>
          <w:spacing w:val="-8"/>
        </w:rPr>
        <w:t xml:space="preserve"> </w:t>
      </w:r>
      <w:r w:rsidRPr="00094286">
        <w:rPr>
          <w:rFonts w:asciiTheme="minorHAnsi" w:hAnsiTheme="minorHAnsi" w:cstheme="minorHAnsi"/>
        </w:rPr>
        <w:t>ze</w:t>
      </w:r>
      <w:r w:rsidRPr="00094286">
        <w:rPr>
          <w:rFonts w:asciiTheme="minorHAnsi" w:hAnsiTheme="minorHAnsi" w:cstheme="minorHAnsi"/>
          <w:spacing w:val="-8"/>
        </w:rPr>
        <w:t xml:space="preserve"> </w:t>
      </w:r>
      <w:r w:rsidRPr="00094286">
        <w:rPr>
          <w:rFonts w:asciiTheme="minorHAnsi" w:hAnsiTheme="minorHAnsi" w:cstheme="minorHAnsi"/>
        </w:rPr>
        <w:t>względu</w:t>
      </w:r>
      <w:r w:rsidRPr="00094286">
        <w:rPr>
          <w:rFonts w:asciiTheme="minorHAnsi" w:hAnsiTheme="minorHAnsi" w:cstheme="minorHAnsi"/>
          <w:spacing w:val="-7"/>
        </w:rPr>
        <w:t xml:space="preserve"> </w:t>
      </w:r>
      <w:r w:rsidRPr="00094286">
        <w:rPr>
          <w:rFonts w:asciiTheme="minorHAnsi" w:hAnsiTheme="minorHAnsi" w:cstheme="minorHAnsi"/>
        </w:rPr>
        <w:t>na</w:t>
      </w:r>
      <w:r w:rsidR="00F964F0">
        <w:rPr>
          <w:rFonts w:asciiTheme="minorHAnsi" w:hAnsiTheme="minorHAnsi" w:cstheme="minorHAnsi"/>
        </w:rPr>
        <w:t> </w:t>
      </w:r>
      <w:r w:rsidRPr="00094286">
        <w:rPr>
          <w:rFonts w:asciiTheme="minorHAnsi" w:hAnsiTheme="minorHAnsi" w:cstheme="minorHAnsi"/>
        </w:rPr>
        <w:t>duże skutki finansowe dla Miasta;</w:t>
      </w:r>
    </w:p>
    <w:p w14:paraId="12258867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after="0" w:line="276" w:lineRule="auto"/>
        <w:ind w:right="111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W projekcie miejscowego planu zagospodarowania przestrzennego zapewniono stopniowanie rodzaju zabudowy z uwzględnieniem zachowania przerzedzonej, niedominującej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oraz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</w:rPr>
        <w:t>zrealizowanej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pośród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zieleni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zabudowy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</w:rPr>
        <w:t>tym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bardziej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im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bliżej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Jeziora Wysockiego się ona znajduje;</w:t>
      </w:r>
    </w:p>
    <w:p w14:paraId="44EE8DAB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after="0" w:line="276" w:lineRule="auto"/>
        <w:ind w:right="121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W projekcie miejscowego planu zagospodarowania przestrzennego zapewniono teren pod cele retencyjne oraz zieleni urządzonej ogólnodostępnej – park retencyjny (karta nr 10);</w:t>
      </w:r>
    </w:p>
    <w:p w14:paraId="0EBDA015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after="0" w:line="291" w:lineRule="exact"/>
        <w:ind w:right="0" w:hanging="360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W</w:t>
      </w:r>
      <w:r w:rsidRPr="00094286">
        <w:rPr>
          <w:rFonts w:asciiTheme="minorHAnsi" w:hAnsiTheme="minorHAnsi" w:cstheme="minorHAnsi"/>
          <w:spacing w:val="5"/>
        </w:rPr>
        <w:t xml:space="preserve"> </w:t>
      </w:r>
      <w:r w:rsidRPr="00094286">
        <w:rPr>
          <w:rFonts w:asciiTheme="minorHAnsi" w:hAnsiTheme="minorHAnsi" w:cstheme="minorHAnsi"/>
        </w:rPr>
        <w:t>projekcie</w:t>
      </w:r>
      <w:r w:rsidRPr="00094286">
        <w:rPr>
          <w:rFonts w:asciiTheme="minorHAnsi" w:hAnsiTheme="minorHAnsi" w:cstheme="minorHAnsi"/>
          <w:spacing w:val="7"/>
        </w:rPr>
        <w:t xml:space="preserve"> </w:t>
      </w:r>
      <w:r w:rsidRPr="00094286">
        <w:rPr>
          <w:rFonts w:asciiTheme="minorHAnsi" w:hAnsiTheme="minorHAnsi" w:cstheme="minorHAnsi"/>
        </w:rPr>
        <w:t>miejscowego</w:t>
      </w:r>
      <w:r w:rsidRPr="00094286">
        <w:rPr>
          <w:rFonts w:asciiTheme="minorHAnsi" w:hAnsiTheme="minorHAnsi" w:cstheme="minorHAnsi"/>
          <w:spacing w:val="6"/>
        </w:rPr>
        <w:t xml:space="preserve"> </w:t>
      </w:r>
      <w:r w:rsidRPr="00094286">
        <w:rPr>
          <w:rFonts w:asciiTheme="minorHAnsi" w:hAnsiTheme="minorHAnsi" w:cstheme="minorHAnsi"/>
        </w:rPr>
        <w:t>planu</w:t>
      </w:r>
      <w:r w:rsidRPr="00094286">
        <w:rPr>
          <w:rFonts w:asciiTheme="minorHAnsi" w:hAnsiTheme="minorHAnsi" w:cstheme="minorHAnsi"/>
          <w:spacing w:val="7"/>
        </w:rPr>
        <w:t xml:space="preserve"> </w:t>
      </w:r>
      <w:r w:rsidRPr="00094286">
        <w:rPr>
          <w:rFonts w:asciiTheme="minorHAnsi" w:hAnsiTheme="minorHAnsi" w:cstheme="minorHAnsi"/>
        </w:rPr>
        <w:t>zagospodarowania</w:t>
      </w:r>
      <w:r w:rsidRPr="00094286">
        <w:rPr>
          <w:rFonts w:asciiTheme="minorHAnsi" w:hAnsiTheme="minorHAnsi" w:cstheme="minorHAnsi"/>
          <w:spacing w:val="5"/>
        </w:rPr>
        <w:t xml:space="preserve"> </w:t>
      </w:r>
      <w:r w:rsidRPr="00094286">
        <w:rPr>
          <w:rFonts w:asciiTheme="minorHAnsi" w:hAnsiTheme="minorHAnsi" w:cstheme="minorHAnsi"/>
        </w:rPr>
        <w:t>przestrzennego</w:t>
      </w:r>
      <w:r w:rsidRPr="00094286">
        <w:rPr>
          <w:rFonts w:asciiTheme="minorHAnsi" w:hAnsiTheme="minorHAnsi" w:cstheme="minorHAnsi"/>
          <w:spacing w:val="7"/>
        </w:rPr>
        <w:t xml:space="preserve"> </w:t>
      </w:r>
      <w:r w:rsidRPr="00094286">
        <w:rPr>
          <w:rFonts w:asciiTheme="minorHAnsi" w:hAnsiTheme="minorHAnsi" w:cstheme="minorHAnsi"/>
        </w:rPr>
        <w:t>zapewniono</w:t>
      </w:r>
      <w:r w:rsidRPr="00094286">
        <w:rPr>
          <w:rFonts w:asciiTheme="minorHAnsi" w:hAnsiTheme="minorHAnsi" w:cstheme="minorHAnsi"/>
          <w:spacing w:val="7"/>
        </w:rPr>
        <w:t xml:space="preserve"> </w:t>
      </w:r>
      <w:r w:rsidRPr="00094286">
        <w:rPr>
          <w:rFonts w:asciiTheme="minorHAnsi" w:hAnsiTheme="minorHAnsi" w:cstheme="minorHAnsi"/>
        </w:rPr>
        <w:t>teren</w:t>
      </w:r>
      <w:r w:rsidRPr="00094286">
        <w:rPr>
          <w:rFonts w:asciiTheme="minorHAnsi" w:hAnsiTheme="minorHAnsi" w:cstheme="minorHAnsi"/>
          <w:spacing w:val="6"/>
        </w:rPr>
        <w:t xml:space="preserve"> </w:t>
      </w:r>
      <w:r w:rsidRPr="00094286">
        <w:rPr>
          <w:rFonts w:asciiTheme="minorHAnsi" w:hAnsiTheme="minorHAnsi" w:cstheme="minorHAnsi"/>
          <w:spacing w:val="-5"/>
        </w:rPr>
        <w:t>pod</w:t>
      </w:r>
    </w:p>
    <w:p w14:paraId="1BB2F9A2" w14:textId="77777777" w:rsidR="00094286" w:rsidRPr="00094286" w:rsidRDefault="00094286" w:rsidP="00094286">
      <w:pPr>
        <w:pStyle w:val="BodyText"/>
        <w:spacing w:before="33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parking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</w:rPr>
        <w:t>przy stacji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Gdańsk Osowa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(karta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nr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</w:rPr>
        <w:t>013,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</w:rPr>
        <w:t>karta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nr</w:t>
      </w:r>
      <w:r w:rsidRPr="00094286">
        <w:rPr>
          <w:rFonts w:asciiTheme="minorHAnsi" w:hAnsiTheme="minorHAnsi" w:cstheme="minorHAnsi"/>
          <w:spacing w:val="7"/>
        </w:rPr>
        <w:t xml:space="preserve"> </w:t>
      </w:r>
      <w:r w:rsidRPr="00094286">
        <w:rPr>
          <w:rFonts w:asciiTheme="minorHAnsi" w:hAnsiTheme="minorHAnsi" w:cstheme="minorHAnsi"/>
          <w:spacing w:val="-2"/>
        </w:rPr>
        <w:t>014);</w:t>
      </w:r>
    </w:p>
    <w:p w14:paraId="3C1F7193" w14:textId="77777777" w:rsidR="00094286" w:rsidRPr="00094286" w:rsidRDefault="00094286" w:rsidP="00094286">
      <w:pPr>
        <w:rPr>
          <w:rFonts w:asciiTheme="minorHAnsi" w:hAnsiTheme="minorHAnsi" w:cstheme="minorHAnsi"/>
        </w:rPr>
        <w:sectPr w:rsidR="00094286" w:rsidRPr="00094286" w:rsidSect="00094286">
          <w:pgSz w:w="11910" w:h="16840"/>
          <w:pgMar w:top="1360" w:right="1300" w:bottom="280" w:left="1300" w:header="720" w:footer="720" w:gutter="0"/>
          <w:cols w:space="720"/>
        </w:sectPr>
      </w:pPr>
    </w:p>
    <w:p w14:paraId="1D54F74F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before="76" w:after="0" w:line="276" w:lineRule="auto"/>
        <w:ind w:right="116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lastRenderedPageBreak/>
        <w:t>W projekcie miejscowego planu zagospodarowania przestrzennego ujęto zapisy projektu Gdańskiej Przestrzeni Lokalnej „Osowa – rejon starego dworca Osowa”;</w:t>
      </w:r>
    </w:p>
    <w:p w14:paraId="5FA0628C" w14:textId="77777777" w:rsidR="00094286" w:rsidRPr="00094286" w:rsidRDefault="00094286" w:rsidP="00094286">
      <w:pPr>
        <w:pStyle w:val="ListParagraph"/>
        <w:widowControl w:val="0"/>
        <w:numPr>
          <w:ilvl w:val="0"/>
          <w:numId w:val="14"/>
        </w:numPr>
        <w:tabs>
          <w:tab w:val="left" w:pos="462"/>
        </w:tabs>
        <w:autoSpaceDE w:val="0"/>
        <w:autoSpaceDN w:val="0"/>
        <w:spacing w:after="0" w:line="276" w:lineRule="auto"/>
        <w:ind w:right="114"/>
        <w:contextualSpacing w:val="0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W projekcie miejscowego planu zagospodarowania przestrzennego zabezpieczono możliwość realizacji ulicy Barniewickiej w wersji docelowej, tj. jezdni, chodników i dróg rowerowych o odpowiedniej szerokości.</w:t>
      </w:r>
    </w:p>
    <w:p w14:paraId="26F16E53" w14:textId="77777777" w:rsidR="00094286" w:rsidRPr="00094286" w:rsidRDefault="00094286" w:rsidP="00094286">
      <w:pPr>
        <w:pStyle w:val="BodyText"/>
        <w:ind w:left="0"/>
        <w:jc w:val="left"/>
        <w:rPr>
          <w:rFonts w:asciiTheme="minorHAnsi" w:hAnsiTheme="minorHAnsi" w:cstheme="minorHAnsi"/>
        </w:rPr>
      </w:pPr>
    </w:p>
    <w:p w14:paraId="17223B59" w14:textId="77777777" w:rsidR="00094286" w:rsidRPr="00094286" w:rsidRDefault="00094286" w:rsidP="00094286">
      <w:pPr>
        <w:pStyle w:val="BodyText"/>
        <w:spacing w:before="84"/>
        <w:ind w:left="0"/>
        <w:jc w:val="left"/>
        <w:rPr>
          <w:rFonts w:asciiTheme="minorHAnsi" w:hAnsiTheme="minorHAnsi" w:cstheme="minorHAnsi"/>
        </w:rPr>
      </w:pPr>
    </w:p>
    <w:p w14:paraId="174B8CF7" w14:textId="77777777" w:rsidR="00094286" w:rsidRPr="00094286" w:rsidRDefault="00094286" w:rsidP="00094286">
      <w:pPr>
        <w:pStyle w:val="BodyText"/>
        <w:ind w:left="116"/>
        <w:jc w:val="left"/>
        <w:rPr>
          <w:rFonts w:asciiTheme="minorHAnsi" w:hAnsiTheme="minorHAnsi" w:cstheme="minorHAnsi"/>
        </w:rPr>
      </w:pPr>
      <w:r w:rsidRPr="00094286">
        <w:rPr>
          <w:rFonts w:asciiTheme="minorHAnsi" w:hAnsiTheme="minorHAnsi" w:cstheme="minorHAnsi"/>
        </w:rPr>
        <w:t>W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związku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z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powyższym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Rada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Dzielnicy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Osowa</w:t>
      </w:r>
      <w:r w:rsidRPr="00094286">
        <w:rPr>
          <w:rFonts w:asciiTheme="minorHAnsi" w:hAnsiTheme="minorHAnsi" w:cstheme="minorHAnsi"/>
          <w:spacing w:val="-3"/>
        </w:rPr>
        <w:t xml:space="preserve"> </w:t>
      </w:r>
      <w:r w:rsidRPr="00094286">
        <w:rPr>
          <w:rFonts w:asciiTheme="minorHAnsi" w:hAnsiTheme="minorHAnsi" w:cstheme="minorHAnsi"/>
        </w:rPr>
        <w:t>przyjęła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stanowisko</w:t>
      </w:r>
      <w:r w:rsidRPr="00094286">
        <w:rPr>
          <w:rFonts w:asciiTheme="minorHAnsi" w:hAnsiTheme="minorHAnsi" w:cstheme="minorHAnsi"/>
          <w:spacing w:val="-1"/>
        </w:rPr>
        <w:t xml:space="preserve"> </w:t>
      </w:r>
      <w:r w:rsidRPr="00094286">
        <w:rPr>
          <w:rFonts w:asciiTheme="minorHAnsi" w:hAnsiTheme="minorHAnsi" w:cstheme="minorHAnsi"/>
        </w:rPr>
        <w:t>jak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>w</w:t>
      </w:r>
      <w:r w:rsidRPr="00094286">
        <w:rPr>
          <w:rFonts w:asciiTheme="minorHAnsi" w:hAnsiTheme="minorHAnsi" w:cstheme="minorHAnsi"/>
          <w:spacing w:val="-2"/>
        </w:rPr>
        <w:t xml:space="preserve"> </w:t>
      </w:r>
      <w:r w:rsidRPr="00094286">
        <w:rPr>
          <w:rFonts w:asciiTheme="minorHAnsi" w:hAnsiTheme="minorHAnsi" w:cstheme="minorHAnsi"/>
        </w:rPr>
        <w:t xml:space="preserve">treści </w:t>
      </w:r>
      <w:r w:rsidRPr="00094286">
        <w:rPr>
          <w:rFonts w:asciiTheme="minorHAnsi" w:hAnsiTheme="minorHAnsi" w:cstheme="minorHAnsi"/>
          <w:spacing w:val="-2"/>
        </w:rPr>
        <w:t>uchwały.</w:t>
      </w:r>
    </w:p>
    <w:p w14:paraId="471FA2D5" w14:textId="77777777" w:rsidR="006E75DE" w:rsidRPr="00094286" w:rsidRDefault="006E75DE" w:rsidP="00BB2B29">
      <w:pPr>
        <w:ind w:left="-5" w:right="0"/>
        <w:jc w:val="left"/>
        <w:rPr>
          <w:rFonts w:asciiTheme="minorHAnsi" w:hAnsiTheme="minorHAnsi" w:cstheme="minorHAnsi"/>
        </w:rPr>
      </w:pPr>
    </w:p>
    <w:p w14:paraId="374FD3A3" w14:textId="77777777" w:rsidR="00A56FAD" w:rsidRPr="00BB2B29" w:rsidRDefault="00EA17F6">
      <w:pPr>
        <w:spacing w:after="0" w:line="259" w:lineRule="auto"/>
        <w:ind w:left="720" w:right="0" w:firstLine="0"/>
        <w:jc w:val="left"/>
        <w:rPr>
          <w:rFonts w:asciiTheme="minorHAnsi" w:hAnsiTheme="minorHAnsi" w:cstheme="minorHAnsi"/>
        </w:rPr>
      </w:pPr>
      <w:r w:rsidRPr="00BB2B29">
        <w:rPr>
          <w:rFonts w:asciiTheme="minorHAnsi" w:hAnsiTheme="minorHAnsi" w:cstheme="minorHAnsi"/>
        </w:rPr>
        <w:t xml:space="preserve"> </w:t>
      </w:r>
    </w:p>
    <w:p w14:paraId="0C76F4F3" w14:textId="77777777" w:rsidR="00A56FAD" w:rsidRDefault="00EA17F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4A9FD4DC" w14:textId="3C896872" w:rsidR="00194BE2" w:rsidRDefault="00EA17F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18BE91BC" w14:textId="27ED88C2" w:rsidR="00A44E88" w:rsidRPr="009B15D9" w:rsidRDefault="00A44E88" w:rsidP="009B15D9">
      <w:pPr>
        <w:spacing w:after="7" w:line="259" w:lineRule="auto"/>
        <w:ind w:left="0" w:right="0" w:firstLine="0"/>
      </w:pPr>
    </w:p>
    <w:sectPr w:rsidR="00A44E88" w:rsidRPr="009B15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13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87C27" w14:textId="77777777" w:rsidR="00B30E6D" w:rsidRDefault="00B30E6D" w:rsidP="003426B6">
      <w:pPr>
        <w:spacing w:after="0" w:line="240" w:lineRule="auto"/>
      </w:pPr>
      <w:r>
        <w:separator/>
      </w:r>
    </w:p>
  </w:endnote>
  <w:endnote w:type="continuationSeparator" w:id="0">
    <w:p w14:paraId="0599F1A6" w14:textId="77777777" w:rsidR="00B30E6D" w:rsidRDefault="00B30E6D" w:rsidP="003426B6">
      <w:pPr>
        <w:spacing w:after="0" w:line="240" w:lineRule="auto"/>
      </w:pPr>
      <w:r>
        <w:continuationSeparator/>
      </w:r>
    </w:p>
  </w:endnote>
  <w:endnote w:type="continuationNotice" w:id="1">
    <w:p w14:paraId="69CFCEE9" w14:textId="77777777" w:rsidR="00B30E6D" w:rsidRDefault="00B30E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CBF23" w14:textId="77777777" w:rsidR="003339A4" w:rsidRDefault="003339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17FAA" w14:textId="77777777" w:rsidR="003339A4" w:rsidRDefault="003339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A5166" w14:textId="77777777" w:rsidR="003339A4" w:rsidRDefault="00333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50DB4A" w14:textId="77777777" w:rsidR="00B30E6D" w:rsidRDefault="00B30E6D" w:rsidP="003426B6">
      <w:pPr>
        <w:spacing w:after="0" w:line="240" w:lineRule="auto"/>
      </w:pPr>
      <w:r>
        <w:separator/>
      </w:r>
    </w:p>
  </w:footnote>
  <w:footnote w:type="continuationSeparator" w:id="0">
    <w:p w14:paraId="70618A88" w14:textId="77777777" w:rsidR="00B30E6D" w:rsidRDefault="00B30E6D" w:rsidP="003426B6">
      <w:pPr>
        <w:spacing w:after="0" w:line="240" w:lineRule="auto"/>
      </w:pPr>
      <w:r>
        <w:continuationSeparator/>
      </w:r>
    </w:p>
  </w:footnote>
  <w:footnote w:type="continuationNotice" w:id="1">
    <w:p w14:paraId="1C81531E" w14:textId="77777777" w:rsidR="00B30E6D" w:rsidRDefault="00B30E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D36B9" w14:textId="77777777" w:rsidR="003339A4" w:rsidRDefault="003339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F54AE" w14:textId="0B54D3F8" w:rsidR="00530447" w:rsidRPr="00A42795" w:rsidRDefault="00A42795" w:rsidP="00A42795">
    <w:pPr>
      <w:pStyle w:val="Header"/>
      <w:ind w:left="0" w:right="0" w:firstLine="0"/>
      <w:jc w:val="center"/>
      <w:rPr>
        <w:rFonts w:asciiTheme="minorHAnsi" w:hAnsiTheme="minorHAnsi" w:cstheme="minorHAnsi"/>
        <w:b/>
        <w:bCs/>
        <w:color w:val="FF0000"/>
        <w:lang w:val="en-US"/>
      </w:rPr>
    </w:pPr>
    <w:r w:rsidRPr="00A42795">
      <w:rPr>
        <w:rFonts w:asciiTheme="minorHAnsi" w:hAnsiTheme="minorHAnsi" w:cstheme="minorHAnsi"/>
        <w:b/>
        <w:bCs/>
        <w:color w:val="FF0000"/>
        <w:lang w:val="en-US"/>
      </w:rPr>
      <w:t>DRUK NR 1</w:t>
    </w:r>
    <w:r w:rsidR="003339A4">
      <w:rPr>
        <w:rFonts w:asciiTheme="minorHAnsi" w:hAnsiTheme="minorHAnsi" w:cstheme="minorHAnsi"/>
        <w:b/>
        <w:bCs/>
        <w:color w:val="FF0000"/>
        <w:lang w:val="en-US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CE0AC" w14:textId="77777777" w:rsidR="003339A4" w:rsidRDefault="00333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107D2"/>
    <w:multiLevelType w:val="hybridMultilevel"/>
    <w:tmpl w:val="41363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82013"/>
    <w:multiLevelType w:val="hybridMultilevel"/>
    <w:tmpl w:val="71009AEC"/>
    <w:lvl w:ilvl="0" w:tplc="B750197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E2CD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6A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5AC0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EC2F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9A94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E17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6C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A05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8C31E4"/>
    <w:multiLevelType w:val="hybridMultilevel"/>
    <w:tmpl w:val="D0560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5219"/>
    <w:multiLevelType w:val="hybridMultilevel"/>
    <w:tmpl w:val="7A3CD4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5A5A"/>
    <w:multiLevelType w:val="hybridMultilevel"/>
    <w:tmpl w:val="A8CC2E50"/>
    <w:lvl w:ilvl="0" w:tplc="F63E28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14FC6"/>
    <w:multiLevelType w:val="hybridMultilevel"/>
    <w:tmpl w:val="12DA75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C0052"/>
    <w:multiLevelType w:val="hybridMultilevel"/>
    <w:tmpl w:val="1D40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F01C3"/>
    <w:multiLevelType w:val="hybridMultilevel"/>
    <w:tmpl w:val="39224E2A"/>
    <w:lvl w:ilvl="0" w:tplc="20000E9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36CC6322"/>
    <w:multiLevelType w:val="hybridMultilevel"/>
    <w:tmpl w:val="FDC41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21722"/>
    <w:multiLevelType w:val="hybridMultilevel"/>
    <w:tmpl w:val="61CC29BE"/>
    <w:lvl w:ilvl="0" w:tplc="CFAEE740">
      <w:numFmt w:val="bullet"/>
      <w:lvlText w:val=""/>
      <w:lvlJc w:val="left"/>
      <w:pPr>
        <w:ind w:left="4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0D8A29E">
      <w:numFmt w:val="bullet"/>
      <w:lvlText w:val="•"/>
      <w:lvlJc w:val="left"/>
      <w:pPr>
        <w:ind w:left="1344" w:hanging="361"/>
      </w:pPr>
      <w:rPr>
        <w:rFonts w:hint="default"/>
        <w:lang w:val="pl-PL" w:eastAsia="en-US" w:bidi="ar-SA"/>
      </w:rPr>
    </w:lvl>
    <w:lvl w:ilvl="2" w:tplc="336062D6">
      <w:numFmt w:val="bullet"/>
      <w:lvlText w:val="•"/>
      <w:lvlJc w:val="left"/>
      <w:pPr>
        <w:ind w:left="2228" w:hanging="361"/>
      </w:pPr>
      <w:rPr>
        <w:rFonts w:hint="default"/>
        <w:lang w:val="pl-PL" w:eastAsia="en-US" w:bidi="ar-SA"/>
      </w:rPr>
    </w:lvl>
    <w:lvl w:ilvl="3" w:tplc="3EC43496">
      <w:numFmt w:val="bullet"/>
      <w:lvlText w:val="•"/>
      <w:lvlJc w:val="left"/>
      <w:pPr>
        <w:ind w:left="3113" w:hanging="361"/>
      </w:pPr>
      <w:rPr>
        <w:rFonts w:hint="default"/>
        <w:lang w:val="pl-PL" w:eastAsia="en-US" w:bidi="ar-SA"/>
      </w:rPr>
    </w:lvl>
    <w:lvl w:ilvl="4" w:tplc="E5963598">
      <w:numFmt w:val="bullet"/>
      <w:lvlText w:val="•"/>
      <w:lvlJc w:val="left"/>
      <w:pPr>
        <w:ind w:left="3997" w:hanging="361"/>
      </w:pPr>
      <w:rPr>
        <w:rFonts w:hint="default"/>
        <w:lang w:val="pl-PL" w:eastAsia="en-US" w:bidi="ar-SA"/>
      </w:rPr>
    </w:lvl>
    <w:lvl w:ilvl="5" w:tplc="9126F2B8">
      <w:numFmt w:val="bullet"/>
      <w:lvlText w:val="•"/>
      <w:lvlJc w:val="left"/>
      <w:pPr>
        <w:ind w:left="4882" w:hanging="361"/>
      </w:pPr>
      <w:rPr>
        <w:rFonts w:hint="default"/>
        <w:lang w:val="pl-PL" w:eastAsia="en-US" w:bidi="ar-SA"/>
      </w:rPr>
    </w:lvl>
    <w:lvl w:ilvl="6" w:tplc="FFAAB388">
      <w:numFmt w:val="bullet"/>
      <w:lvlText w:val="•"/>
      <w:lvlJc w:val="left"/>
      <w:pPr>
        <w:ind w:left="5766" w:hanging="361"/>
      </w:pPr>
      <w:rPr>
        <w:rFonts w:hint="default"/>
        <w:lang w:val="pl-PL" w:eastAsia="en-US" w:bidi="ar-SA"/>
      </w:rPr>
    </w:lvl>
    <w:lvl w:ilvl="7" w:tplc="0B04F18A">
      <w:numFmt w:val="bullet"/>
      <w:lvlText w:val="•"/>
      <w:lvlJc w:val="left"/>
      <w:pPr>
        <w:ind w:left="6650" w:hanging="361"/>
      </w:pPr>
      <w:rPr>
        <w:rFonts w:hint="default"/>
        <w:lang w:val="pl-PL" w:eastAsia="en-US" w:bidi="ar-SA"/>
      </w:rPr>
    </w:lvl>
    <w:lvl w:ilvl="8" w:tplc="F5B4A3A0">
      <w:numFmt w:val="bullet"/>
      <w:lvlText w:val="•"/>
      <w:lvlJc w:val="left"/>
      <w:pPr>
        <w:ind w:left="7535" w:hanging="361"/>
      </w:pPr>
      <w:rPr>
        <w:rFonts w:hint="default"/>
        <w:lang w:val="pl-PL" w:eastAsia="en-US" w:bidi="ar-SA"/>
      </w:rPr>
    </w:lvl>
  </w:abstractNum>
  <w:abstractNum w:abstractNumId="10" w15:restartNumberingAfterBreak="0">
    <w:nsid w:val="49B617D6"/>
    <w:multiLevelType w:val="hybridMultilevel"/>
    <w:tmpl w:val="9080E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52DF2"/>
    <w:multiLevelType w:val="hybridMultilevel"/>
    <w:tmpl w:val="1E88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64758"/>
    <w:multiLevelType w:val="hybridMultilevel"/>
    <w:tmpl w:val="213A1FEE"/>
    <w:lvl w:ilvl="0" w:tplc="7960E7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48570D"/>
    <w:multiLevelType w:val="hybridMultilevel"/>
    <w:tmpl w:val="C3D66378"/>
    <w:lvl w:ilvl="0" w:tplc="6FF469C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937324658">
    <w:abstractNumId w:val="1"/>
  </w:num>
  <w:num w:numId="2" w16cid:durableId="81880928">
    <w:abstractNumId w:val="7"/>
  </w:num>
  <w:num w:numId="3" w16cid:durableId="1731877841">
    <w:abstractNumId w:val="6"/>
  </w:num>
  <w:num w:numId="4" w16cid:durableId="1723214444">
    <w:abstractNumId w:val="0"/>
  </w:num>
  <w:num w:numId="5" w16cid:durableId="786704062">
    <w:abstractNumId w:val="10"/>
  </w:num>
  <w:num w:numId="6" w16cid:durableId="1400130648">
    <w:abstractNumId w:val="5"/>
  </w:num>
  <w:num w:numId="7" w16cid:durableId="1023557025">
    <w:abstractNumId w:val="4"/>
  </w:num>
  <w:num w:numId="8" w16cid:durableId="1230386118">
    <w:abstractNumId w:val="12"/>
  </w:num>
  <w:num w:numId="9" w16cid:durableId="1960448947">
    <w:abstractNumId w:val="8"/>
  </w:num>
  <w:num w:numId="10" w16cid:durableId="533273449">
    <w:abstractNumId w:val="3"/>
  </w:num>
  <w:num w:numId="11" w16cid:durableId="836311641">
    <w:abstractNumId w:val="2"/>
  </w:num>
  <w:num w:numId="12" w16cid:durableId="494223648">
    <w:abstractNumId w:val="13"/>
  </w:num>
  <w:num w:numId="13" w16cid:durableId="120880778">
    <w:abstractNumId w:val="11"/>
  </w:num>
  <w:num w:numId="14" w16cid:durableId="12600235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FAD"/>
    <w:rsid w:val="000164CF"/>
    <w:rsid w:val="00026920"/>
    <w:rsid w:val="0003078D"/>
    <w:rsid w:val="000327F5"/>
    <w:rsid w:val="000331B3"/>
    <w:rsid w:val="00035574"/>
    <w:rsid w:val="00050FB5"/>
    <w:rsid w:val="000613F8"/>
    <w:rsid w:val="00070CA2"/>
    <w:rsid w:val="00080D98"/>
    <w:rsid w:val="00082675"/>
    <w:rsid w:val="000827AF"/>
    <w:rsid w:val="0008342C"/>
    <w:rsid w:val="00094286"/>
    <w:rsid w:val="000A2559"/>
    <w:rsid w:val="000B0062"/>
    <w:rsid w:val="000D47CD"/>
    <w:rsid w:val="000D5566"/>
    <w:rsid w:val="000F23D4"/>
    <w:rsid w:val="000F57E3"/>
    <w:rsid w:val="00101A39"/>
    <w:rsid w:val="0011757D"/>
    <w:rsid w:val="001202DB"/>
    <w:rsid w:val="00137E19"/>
    <w:rsid w:val="00140988"/>
    <w:rsid w:val="00140C27"/>
    <w:rsid w:val="0016719F"/>
    <w:rsid w:val="0017396B"/>
    <w:rsid w:val="00175039"/>
    <w:rsid w:val="001751BC"/>
    <w:rsid w:val="0018209A"/>
    <w:rsid w:val="00194BE2"/>
    <w:rsid w:val="00194EDA"/>
    <w:rsid w:val="00195F99"/>
    <w:rsid w:val="00196CB2"/>
    <w:rsid w:val="001B1EAA"/>
    <w:rsid w:val="001B4C4D"/>
    <w:rsid w:val="001C450E"/>
    <w:rsid w:val="001E3D81"/>
    <w:rsid w:val="001E58EB"/>
    <w:rsid w:val="001F5300"/>
    <w:rsid w:val="002000D6"/>
    <w:rsid w:val="00200A02"/>
    <w:rsid w:val="00221A61"/>
    <w:rsid w:val="00224FCD"/>
    <w:rsid w:val="00225565"/>
    <w:rsid w:val="0023045F"/>
    <w:rsid w:val="00245383"/>
    <w:rsid w:val="0025245C"/>
    <w:rsid w:val="002548F2"/>
    <w:rsid w:val="00263517"/>
    <w:rsid w:val="00264461"/>
    <w:rsid w:val="002755FC"/>
    <w:rsid w:val="00275CA0"/>
    <w:rsid w:val="00276EFB"/>
    <w:rsid w:val="00281F81"/>
    <w:rsid w:val="00286929"/>
    <w:rsid w:val="002A7F14"/>
    <w:rsid w:val="002D4062"/>
    <w:rsid w:val="002D6EC7"/>
    <w:rsid w:val="003004CE"/>
    <w:rsid w:val="00301EDB"/>
    <w:rsid w:val="00315EF8"/>
    <w:rsid w:val="00320579"/>
    <w:rsid w:val="00320DAC"/>
    <w:rsid w:val="00330ABD"/>
    <w:rsid w:val="00331423"/>
    <w:rsid w:val="003339A4"/>
    <w:rsid w:val="003426B6"/>
    <w:rsid w:val="003434C9"/>
    <w:rsid w:val="003444CD"/>
    <w:rsid w:val="00346264"/>
    <w:rsid w:val="00352A51"/>
    <w:rsid w:val="00363BB0"/>
    <w:rsid w:val="003650C2"/>
    <w:rsid w:val="00367D12"/>
    <w:rsid w:val="00382661"/>
    <w:rsid w:val="003829AD"/>
    <w:rsid w:val="00391F18"/>
    <w:rsid w:val="003A573D"/>
    <w:rsid w:val="003A6269"/>
    <w:rsid w:val="003A6559"/>
    <w:rsid w:val="003A7EED"/>
    <w:rsid w:val="003B2170"/>
    <w:rsid w:val="003B2F73"/>
    <w:rsid w:val="003C11F0"/>
    <w:rsid w:val="003C49F2"/>
    <w:rsid w:val="003C7BA8"/>
    <w:rsid w:val="003D197F"/>
    <w:rsid w:val="003E10E7"/>
    <w:rsid w:val="003E420B"/>
    <w:rsid w:val="003E7EC8"/>
    <w:rsid w:val="003F1B9F"/>
    <w:rsid w:val="003F3F31"/>
    <w:rsid w:val="004009D6"/>
    <w:rsid w:val="00402913"/>
    <w:rsid w:val="00403B8D"/>
    <w:rsid w:val="00407D17"/>
    <w:rsid w:val="00410093"/>
    <w:rsid w:val="0041093B"/>
    <w:rsid w:val="004160E7"/>
    <w:rsid w:val="00416F24"/>
    <w:rsid w:val="00424EC7"/>
    <w:rsid w:val="00427E4A"/>
    <w:rsid w:val="00435C6A"/>
    <w:rsid w:val="00440C93"/>
    <w:rsid w:val="004605B7"/>
    <w:rsid w:val="00464202"/>
    <w:rsid w:val="004649DE"/>
    <w:rsid w:val="00466952"/>
    <w:rsid w:val="00483991"/>
    <w:rsid w:val="0049028B"/>
    <w:rsid w:val="00495ECF"/>
    <w:rsid w:val="004A492C"/>
    <w:rsid w:val="004C5B1D"/>
    <w:rsid w:val="004D4D88"/>
    <w:rsid w:val="004E11E5"/>
    <w:rsid w:val="004E31EF"/>
    <w:rsid w:val="004F67E6"/>
    <w:rsid w:val="0050022E"/>
    <w:rsid w:val="00504195"/>
    <w:rsid w:val="00505222"/>
    <w:rsid w:val="00517799"/>
    <w:rsid w:val="00521AC5"/>
    <w:rsid w:val="00524240"/>
    <w:rsid w:val="00527B06"/>
    <w:rsid w:val="00527BF8"/>
    <w:rsid w:val="00530447"/>
    <w:rsid w:val="00544B8A"/>
    <w:rsid w:val="00545B47"/>
    <w:rsid w:val="00555F3C"/>
    <w:rsid w:val="0057509F"/>
    <w:rsid w:val="00575A30"/>
    <w:rsid w:val="00581013"/>
    <w:rsid w:val="00581CF8"/>
    <w:rsid w:val="00591062"/>
    <w:rsid w:val="005935CD"/>
    <w:rsid w:val="005963FF"/>
    <w:rsid w:val="005A3D9D"/>
    <w:rsid w:val="005A7AA1"/>
    <w:rsid w:val="005B040A"/>
    <w:rsid w:val="005C426D"/>
    <w:rsid w:val="005E77C5"/>
    <w:rsid w:val="005F5C05"/>
    <w:rsid w:val="00606437"/>
    <w:rsid w:val="0062311E"/>
    <w:rsid w:val="00630296"/>
    <w:rsid w:val="00637FB5"/>
    <w:rsid w:val="00641143"/>
    <w:rsid w:val="006453A8"/>
    <w:rsid w:val="00650EA7"/>
    <w:rsid w:val="006520DE"/>
    <w:rsid w:val="00652910"/>
    <w:rsid w:val="006554F2"/>
    <w:rsid w:val="006772DB"/>
    <w:rsid w:val="006854AD"/>
    <w:rsid w:val="006863DD"/>
    <w:rsid w:val="006963C3"/>
    <w:rsid w:val="006A05AC"/>
    <w:rsid w:val="006A2356"/>
    <w:rsid w:val="006A351B"/>
    <w:rsid w:val="006A6C98"/>
    <w:rsid w:val="006A7C76"/>
    <w:rsid w:val="006B1096"/>
    <w:rsid w:val="006C3C67"/>
    <w:rsid w:val="006D69E3"/>
    <w:rsid w:val="006E2C57"/>
    <w:rsid w:val="006E75DE"/>
    <w:rsid w:val="006F0F89"/>
    <w:rsid w:val="00703FBA"/>
    <w:rsid w:val="0072100B"/>
    <w:rsid w:val="00723124"/>
    <w:rsid w:val="00725D30"/>
    <w:rsid w:val="0074069E"/>
    <w:rsid w:val="00742A62"/>
    <w:rsid w:val="007509C5"/>
    <w:rsid w:val="00766F0A"/>
    <w:rsid w:val="0076764A"/>
    <w:rsid w:val="00771A9E"/>
    <w:rsid w:val="00777339"/>
    <w:rsid w:val="00780C1B"/>
    <w:rsid w:val="00781904"/>
    <w:rsid w:val="0079084C"/>
    <w:rsid w:val="007953E0"/>
    <w:rsid w:val="0079615D"/>
    <w:rsid w:val="007A0BFF"/>
    <w:rsid w:val="007C0334"/>
    <w:rsid w:val="007C24C7"/>
    <w:rsid w:val="007C599D"/>
    <w:rsid w:val="007E0C99"/>
    <w:rsid w:val="007F08B4"/>
    <w:rsid w:val="007F36E4"/>
    <w:rsid w:val="0080513C"/>
    <w:rsid w:val="00806265"/>
    <w:rsid w:val="00810B33"/>
    <w:rsid w:val="00824450"/>
    <w:rsid w:val="008260D0"/>
    <w:rsid w:val="00842C15"/>
    <w:rsid w:val="008436FF"/>
    <w:rsid w:val="0084416E"/>
    <w:rsid w:val="008502FD"/>
    <w:rsid w:val="00854F2C"/>
    <w:rsid w:val="00861514"/>
    <w:rsid w:val="00863510"/>
    <w:rsid w:val="00866362"/>
    <w:rsid w:val="00872CC4"/>
    <w:rsid w:val="00894E1E"/>
    <w:rsid w:val="008A118E"/>
    <w:rsid w:val="008A401B"/>
    <w:rsid w:val="008A71F9"/>
    <w:rsid w:val="008A7B4E"/>
    <w:rsid w:val="008B0893"/>
    <w:rsid w:val="008B37F8"/>
    <w:rsid w:val="008B5287"/>
    <w:rsid w:val="008B6256"/>
    <w:rsid w:val="008B693F"/>
    <w:rsid w:val="008C5BF1"/>
    <w:rsid w:val="008D071E"/>
    <w:rsid w:val="008E7253"/>
    <w:rsid w:val="008F0AA0"/>
    <w:rsid w:val="008F1AB1"/>
    <w:rsid w:val="008F5A14"/>
    <w:rsid w:val="009134DE"/>
    <w:rsid w:val="0091380E"/>
    <w:rsid w:val="009151D4"/>
    <w:rsid w:val="0092489D"/>
    <w:rsid w:val="00934C0E"/>
    <w:rsid w:val="009377DB"/>
    <w:rsid w:val="00941588"/>
    <w:rsid w:val="0094272B"/>
    <w:rsid w:val="0094650D"/>
    <w:rsid w:val="00961489"/>
    <w:rsid w:val="00962A74"/>
    <w:rsid w:val="00965596"/>
    <w:rsid w:val="00972387"/>
    <w:rsid w:val="00980244"/>
    <w:rsid w:val="00980D74"/>
    <w:rsid w:val="0098523C"/>
    <w:rsid w:val="0098737D"/>
    <w:rsid w:val="0099392D"/>
    <w:rsid w:val="009A3A91"/>
    <w:rsid w:val="009A6EB0"/>
    <w:rsid w:val="009B15D9"/>
    <w:rsid w:val="009B224B"/>
    <w:rsid w:val="009B4CAF"/>
    <w:rsid w:val="009B66D9"/>
    <w:rsid w:val="009D65AE"/>
    <w:rsid w:val="009F0B9F"/>
    <w:rsid w:val="009F5B4D"/>
    <w:rsid w:val="00A0693D"/>
    <w:rsid w:val="00A36008"/>
    <w:rsid w:val="00A372BD"/>
    <w:rsid w:val="00A41235"/>
    <w:rsid w:val="00A42795"/>
    <w:rsid w:val="00A44E88"/>
    <w:rsid w:val="00A52C5A"/>
    <w:rsid w:val="00A554FD"/>
    <w:rsid w:val="00A56FAD"/>
    <w:rsid w:val="00A64CD0"/>
    <w:rsid w:val="00A73CDC"/>
    <w:rsid w:val="00A76DA2"/>
    <w:rsid w:val="00A776DD"/>
    <w:rsid w:val="00A80E71"/>
    <w:rsid w:val="00AA679F"/>
    <w:rsid w:val="00AA6C9B"/>
    <w:rsid w:val="00AC0C43"/>
    <w:rsid w:val="00AC1D6C"/>
    <w:rsid w:val="00AC2303"/>
    <w:rsid w:val="00AC2403"/>
    <w:rsid w:val="00AC636B"/>
    <w:rsid w:val="00AD78AD"/>
    <w:rsid w:val="00AE3002"/>
    <w:rsid w:val="00AE7579"/>
    <w:rsid w:val="00AF703B"/>
    <w:rsid w:val="00B14889"/>
    <w:rsid w:val="00B26254"/>
    <w:rsid w:val="00B30E6D"/>
    <w:rsid w:val="00B4006E"/>
    <w:rsid w:val="00B60138"/>
    <w:rsid w:val="00B61F2E"/>
    <w:rsid w:val="00B66480"/>
    <w:rsid w:val="00B70B59"/>
    <w:rsid w:val="00B845FA"/>
    <w:rsid w:val="00B91F8C"/>
    <w:rsid w:val="00BA1EAF"/>
    <w:rsid w:val="00BA601D"/>
    <w:rsid w:val="00BB2B29"/>
    <w:rsid w:val="00BB6FE9"/>
    <w:rsid w:val="00BD19FC"/>
    <w:rsid w:val="00BD639F"/>
    <w:rsid w:val="00BE1C66"/>
    <w:rsid w:val="00BE3E40"/>
    <w:rsid w:val="00C06D41"/>
    <w:rsid w:val="00C22A63"/>
    <w:rsid w:val="00C22E51"/>
    <w:rsid w:val="00C231A9"/>
    <w:rsid w:val="00C26D27"/>
    <w:rsid w:val="00C3015E"/>
    <w:rsid w:val="00C42905"/>
    <w:rsid w:val="00C432ED"/>
    <w:rsid w:val="00C443EA"/>
    <w:rsid w:val="00C60C28"/>
    <w:rsid w:val="00C61EC9"/>
    <w:rsid w:val="00C6675D"/>
    <w:rsid w:val="00C81424"/>
    <w:rsid w:val="00C9053D"/>
    <w:rsid w:val="00CB61DF"/>
    <w:rsid w:val="00CC378D"/>
    <w:rsid w:val="00CD41D7"/>
    <w:rsid w:val="00CE448F"/>
    <w:rsid w:val="00CE54E3"/>
    <w:rsid w:val="00CF2685"/>
    <w:rsid w:val="00D02BA0"/>
    <w:rsid w:val="00D065D2"/>
    <w:rsid w:val="00D10DB9"/>
    <w:rsid w:val="00D11588"/>
    <w:rsid w:val="00D249D8"/>
    <w:rsid w:val="00D31E01"/>
    <w:rsid w:val="00D355D0"/>
    <w:rsid w:val="00D35C67"/>
    <w:rsid w:val="00D360C5"/>
    <w:rsid w:val="00D36D91"/>
    <w:rsid w:val="00D52750"/>
    <w:rsid w:val="00D537CA"/>
    <w:rsid w:val="00D61422"/>
    <w:rsid w:val="00D85DF7"/>
    <w:rsid w:val="00DA174B"/>
    <w:rsid w:val="00DB41A8"/>
    <w:rsid w:val="00DC032E"/>
    <w:rsid w:val="00DD13E8"/>
    <w:rsid w:val="00DE0B67"/>
    <w:rsid w:val="00DE651E"/>
    <w:rsid w:val="00DF3044"/>
    <w:rsid w:val="00DF3FBB"/>
    <w:rsid w:val="00DF66A4"/>
    <w:rsid w:val="00E14B87"/>
    <w:rsid w:val="00E329EE"/>
    <w:rsid w:val="00E37542"/>
    <w:rsid w:val="00E42449"/>
    <w:rsid w:val="00E42E76"/>
    <w:rsid w:val="00E444A4"/>
    <w:rsid w:val="00E50235"/>
    <w:rsid w:val="00E568A1"/>
    <w:rsid w:val="00E577B9"/>
    <w:rsid w:val="00E57F0A"/>
    <w:rsid w:val="00E670D8"/>
    <w:rsid w:val="00E67625"/>
    <w:rsid w:val="00E745CE"/>
    <w:rsid w:val="00E80624"/>
    <w:rsid w:val="00E866A4"/>
    <w:rsid w:val="00E87807"/>
    <w:rsid w:val="00E9525F"/>
    <w:rsid w:val="00E95F20"/>
    <w:rsid w:val="00EA17F6"/>
    <w:rsid w:val="00EC36CD"/>
    <w:rsid w:val="00ED7601"/>
    <w:rsid w:val="00EE099B"/>
    <w:rsid w:val="00EF0D22"/>
    <w:rsid w:val="00EF78A6"/>
    <w:rsid w:val="00F06D32"/>
    <w:rsid w:val="00F07E80"/>
    <w:rsid w:val="00F12AD4"/>
    <w:rsid w:val="00F1343B"/>
    <w:rsid w:val="00F1430F"/>
    <w:rsid w:val="00F1577C"/>
    <w:rsid w:val="00F169CD"/>
    <w:rsid w:val="00F263AF"/>
    <w:rsid w:val="00F44C8A"/>
    <w:rsid w:val="00F46326"/>
    <w:rsid w:val="00F500A2"/>
    <w:rsid w:val="00F52A8F"/>
    <w:rsid w:val="00F559F6"/>
    <w:rsid w:val="00F56095"/>
    <w:rsid w:val="00F63F5A"/>
    <w:rsid w:val="00F7312A"/>
    <w:rsid w:val="00F80804"/>
    <w:rsid w:val="00F9081E"/>
    <w:rsid w:val="00F93A7C"/>
    <w:rsid w:val="00F964F0"/>
    <w:rsid w:val="00FA250B"/>
    <w:rsid w:val="00FB49E0"/>
    <w:rsid w:val="00FC1053"/>
    <w:rsid w:val="00FC2713"/>
    <w:rsid w:val="00FC4C2A"/>
    <w:rsid w:val="00FD04FA"/>
    <w:rsid w:val="00FE4739"/>
    <w:rsid w:val="00FF1066"/>
    <w:rsid w:val="00FF2798"/>
    <w:rsid w:val="00F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2E0A1"/>
  <w15:docId w15:val="{60155867-3ECC-4D3D-BE35-D7D8DD5B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1" w:lineRule="auto"/>
      <w:ind w:left="3095" w:right="308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30AB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1"/>
    <w:qFormat/>
    <w:rsid w:val="00495EC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426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426B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426B6"/>
    <w:rPr>
      <w:vertAlign w:val="superscript"/>
    </w:rPr>
  </w:style>
  <w:style w:type="character" w:customStyle="1" w:styleId="cf01">
    <w:name w:val="cf01"/>
    <w:basedOn w:val="DefaultParagraphFont"/>
    <w:rsid w:val="00F56095"/>
    <w:rPr>
      <w:rFonts w:ascii="Segoe UI" w:hAnsi="Segoe UI" w:cs="Segoe UI" w:hint="default"/>
      <w:color w:val="846867"/>
      <w:sz w:val="18"/>
      <w:szCs w:val="18"/>
    </w:rPr>
  </w:style>
  <w:style w:type="character" w:customStyle="1" w:styleId="cf11">
    <w:name w:val="cf11"/>
    <w:basedOn w:val="DefaultParagraphFont"/>
    <w:rsid w:val="00F56095"/>
    <w:rPr>
      <w:rFonts w:ascii="Segoe UI" w:hAnsi="Segoe UI" w:cs="Segoe UI" w:hint="default"/>
      <w:color w:val="846867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1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588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41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588"/>
    <w:rPr>
      <w:rFonts w:ascii="Times New Roman" w:eastAsia="Times New Roman" w:hAnsi="Times New Roman" w:cs="Times New Roman"/>
      <w:color w:val="000000"/>
      <w:sz w:val="24"/>
    </w:rPr>
  </w:style>
  <w:style w:type="paragraph" w:styleId="BodyText">
    <w:name w:val="Body Text"/>
    <w:basedOn w:val="Normal"/>
    <w:link w:val="BodyTextChar"/>
    <w:uiPriority w:val="1"/>
    <w:qFormat/>
    <w:rsid w:val="00094286"/>
    <w:pPr>
      <w:widowControl w:val="0"/>
      <w:autoSpaceDE w:val="0"/>
      <w:autoSpaceDN w:val="0"/>
      <w:spacing w:after="0" w:line="240" w:lineRule="auto"/>
      <w:ind w:left="462" w:right="0" w:firstLine="0"/>
    </w:pPr>
    <w:rPr>
      <w:color w:val="auto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9428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3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Stefański</dc:creator>
  <cp:keywords/>
  <cp:lastModifiedBy>Stefański, Bartosz (Acxiom)</cp:lastModifiedBy>
  <cp:revision>235</cp:revision>
  <dcterms:created xsi:type="dcterms:W3CDTF">2022-01-18T16:31:00Z</dcterms:created>
  <dcterms:modified xsi:type="dcterms:W3CDTF">2024-11-21T14:03:00Z</dcterms:modified>
</cp:coreProperties>
</file>